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6156" w14:textId="204B3BC7" w:rsidR="00CA6587" w:rsidRDefault="00CE1E3E" w:rsidP="00205293">
      <w:pPr>
        <w:jc w:val="center"/>
        <w:rPr>
          <w:rFonts w:ascii="Arial" w:hAnsi="Arial" w:cs="Arial"/>
          <w:b/>
          <w:sz w:val="28"/>
          <w:szCs w:val="28"/>
        </w:rPr>
      </w:pPr>
      <w:r>
        <w:rPr>
          <w:rFonts w:ascii="Arial" w:hAnsi="Arial" w:cs="Arial"/>
          <w:b/>
          <w:sz w:val="28"/>
          <w:szCs w:val="28"/>
        </w:rPr>
        <w:t>RUDFORD AND HIGHLEADON</w:t>
      </w:r>
      <w:r w:rsidR="0074588D">
        <w:rPr>
          <w:rFonts w:ascii="Arial" w:hAnsi="Arial" w:cs="Arial"/>
          <w:b/>
          <w:sz w:val="28"/>
          <w:szCs w:val="28"/>
        </w:rPr>
        <w:t xml:space="preserve"> PARISH COUNCIL </w:t>
      </w:r>
    </w:p>
    <w:p w14:paraId="7C4E9A50" w14:textId="49D7CF05" w:rsidR="00202E2D" w:rsidRPr="0074588D" w:rsidRDefault="008D6EDD" w:rsidP="00205293">
      <w:pPr>
        <w:jc w:val="center"/>
        <w:rPr>
          <w:rFonts w:ascii="Arial" w:hAnsi="Arial" w:cs="Arial"/>
          <w:b/>
          <w:sz w:val="24"/>
          <w:szCs w:val="24"/>
        </w:rPr>
      </w:pPr>
      <w:r w:rsidRPr="0074588D">
        <w:rPr>
          <w:rFonts w:ascii="Arial" w:hAnsi="Arial" w:cs="Arial"/>
          <w:b/>
          <w:sz w:val="24"/>
          <w:szCs w:val="24"/>
        </w:rPr>
        <w:t>TRAINING AND DEVELOPMENT</w:t>
      </w:r>
      <w:r w:rsidR="00CD367E" w:rsidRPr="0074588D">
        <w:rPr>
          <w:rFonts w:ascii="Arial" w:hAnsi="Arial" w:cs="Arial"/>
          <w:b/>
          <w:sz w:val="24"/>
          <w:szCs w:val="24"/>
        </w:rPr>
        <w:t xml:space="preserve"> POLICY</w:t>
      </w:r>
      <w:r w:rsidR="004B0EC5">
        <w:rPr>
          <w:rFonts w:ascii="Arial" w:hAnsi="Arial" w:cs="Arial"/>
          <w:b/>
          <w:sz w:val="24"/>
          <w:szCs w:val="24"/>
        </w:rPr>
        <w:t xml:space="preserve"> adopted </w:t>
      </w:r>
      <w:r w:rsidR="00FB4AED">
        <w:rPr>
          <w:rFonts w:ascii="Arial" w:hAnsi="Arial" w:cs="Arial"/>
          <w:b/>
          <w:sz w:val="24"/>
          <w:szCs w:val="24"/>
        </w:rPr>
        <w:t>11</w:t>
      </w:r>
      <w:r w:rsidR="00FB4AED" w:rsidRPr="00FB4AED">
        <w:rPr>
          <w:rFonts w:ascii="Arial" w:hAnsi="Arial" w:cs="Arial"/>
          <w:b/>
          <w:sz w:val="24"/>
          <w:szCs w:val="24"/>
          <w:vertAlign w:val="superscript"/>
        </w:rPr>
        <w:t>th</w:t>
      </w:r>
      <w:r w:rsidR="00FB4AED">
        <w:rPr>
          <w:rFonts w:ascii="Arial" w:hAnsi="Arial" w:cs="Arial"/>
          <w:b/>
          <w:sz w:val="24"/>
          <w:szCs w:val="24"/>
        </w:rPr>
        <w:t xml:space="preserve"> </w:t>
      </w:r>
      <w:r w:rsidR="00CE1E3E">
        <w:rPr>
          <w:rFonts w:ascii="Arial" w:hAnsi="Arial" w:cs="Arial"/>
          <w:b/>
          <w:sz w:val="24"/>
          <w:szCs w:val="24"/>
        </w:rPr>
        <w:t>March 2026</w:t>
      </w:r>
    </w:p>
    <w:p w14:paraId="1ACFA0A0" w14:textId="77777777" w:rsidR="00A12D13" w:rsidRPr="00A12D13" w:rsidRDefault="00A12D13" w:rsidP="00A12D13">
      <w:pPr>
        <w:rPr>
          <w:rFonts w:ascii="Arial" w:hAnsi="Arial" w:cs="Arial"/>
          <w:b/>
          <w:bCs/>
        </w:rPr>
      </w:pPr>
      <w:r w:rsidRPr="00A12D13">
        <w:rPr>
          <w:rFonts w:ascii="Arial" w:hAnsi="Arial" w:cs="Arial"/>
          <w:b/>
          <w:bCs/>
        </w:rPr>
        <w:t>Introduction</w:t>
      </w:r>
    </w:p>
    <w:p w14:paraId="2C773788" w14:textId="254C2135" w:rsidR="00DB6B69" w:rsidRPr="00DB6B69" w:rsidRDefault="00CE1E3E" w:rsidP="00DB6B69">
      <w:pPr>
        <w:tabs>
          <w:tab w:val="num" w:pos="720"/>
        </w:tabs>
        <w:rPr>
          <w:rFonts w:ascii="Arial" w:hAnsi="Arial" w:cs="Arial"/>
        </w:rPr>
      </w:pPr>
      <w:r>
        <w:rPr>
          <w:rFonts w:ascii="Arial" w:hAnsi="Arial" w:cs="Arial"/>
        </w:rPr>
        <w:t>Rudford and Highleadon</w:t>
      </w:r>
      <w:r w:rsidR="0074588D">
        <w:rPr>
          <w:rFonts w:ascii="Arial" w:hAnsi="Arial" w:cs="Arial"/>
        </w:rPr>
        <w:t xml:space="preserve"> </w:t>
      </w:r>
      <w:r w:rsidR="00A12D13" w:rsidRPr="00A12D13">
        <w:rPr>
          <w:rFonts w:ascii="Arial" w:hAnsi="Arial" w:cs="Arial"/>
        </w:rPr>
        <w:t xml:space="preserve">Parish Council is committed to the ongoing training and development of </w:t>
      </w:r>
      <w:r w:rsidR="00DB6B69">
        <w:rPr>
          <w:rFonts w:ascii="Arial" w:hAnsi="Arial" w:cs="Arial"/>
        </w:rPr>
        <w:t xml:space="preserve">the </w:t>
      </w:r>
      <w:r w:rsidR="003C60EC">
        <w:rPr>
          <w:rFonts w:ascii="Arial" w:hAnsi="Arial" w:cs="Arial"/>
        </w:rPr>
        <w:t>C</w:t>
      </w:r>
      <w:r w:rsidR="00DB6B69">
        <w:rPr>
          <w:rFonts w:ascii="Arial" w:hAnsi="Arial" w:cs="Arial"/>
        </w:rPr>
        <w:t xml:space="preserve">lerk </w:t>
      </w:r>
      <w:r w:rsidR="00A12D13" w:rsidRPr="00A12D13">
        <w:rPr>
          <w:rFonts w:ascii="Arial" w:hAnsi="Arial" w:cs="Arial"/>
        </w:rPr>
        <w:t xml:space="preserve">and Councillors to </w:t>
      </w:r>
      <w:r w:rsidR="00DB6B69" w:rsidRPr="00DB6B69">
        <w:rPr>
          <w:rFonts w:ascii="Arial" w:hAnsi="Arial" w:cs="Arial"/>
        </w:rPr>
        <w:t>enable them to make the most effective contribution to the Council’s aims and objectives in providing the highest quality representation and services for the people of the parish.</w:t>
      </w:r>
    </w:p>
    <w:p w14:paraId="15662687" w14:textId="635C21E8" w:rsidR="00A12D13" w:rsidRPr="00A12D13" w:rsidRDefault="00A12D13" w:rsidP="00A12D13">
      <w:pPr>
        <w:rPr>
          <w:rFonts w:ascii="Arial" w:hAnsi="Arial" w:cs="Arial"/>
        </w:rPr>
      </w:pPr>
      <w:r w:rsidRPr="00A12D13">
        <w:rPr>
          <w:rFonts w:ascii="Arial" w:hAnsi="Arial" w:cs="Arial"/>
        </w:rPr>
        <w:t>The Council expects</w:t>
      </w:r>
      <w:r w:rsidR="003C60EC">
        <w:rPr>
          <w:rFonts w:ascii="Arial" w:hAnsi="Arial" w:cs="Arial"/>
        </w:rPr>
        <w:t xml:space="preserve"> the Clerk and Councillors </w:t>
      </w:r>
      <w:r w:rsidRPr="00A12D13">
        <w:rPr>
          <w:rFonts w:ascii="Arial" w:hAnsi="Arial" w:cs="Arial"/>
        </w:rPr>
        <w:t xml:space="preserve">to undertake a programme of continuing professional development (CPD) in line with their role and the requirements of their professional bodies. Therefore, the Council will subscribe to the Society of Local Council Clerks (SLCC) and </w:t>
      </w:r>
      <w:r w:rsidR="004B195B">
        <w:rPr>
          <w:rFonts w:ascii="Arial" w:hAnsi="Arial" w:cs="Arial"/>
        </w:rPr>
        <w:t xml:space="preserve">Gloucestershire Association of Parish and Town Councils (GAPTC). </w:t>
      </w:r>
    </w:p>
    <w:p w14:paraId="0AE0B627" w14:textId="46C3E4C8" w:rsidR="00A12D13" w:rsidRDefault="00A12D13" w:rsidP="00A12D13">
      <w:pPr>
        <w:rPr>
          <w:rFonts w:ascii="Arial" w:hAnsi="Arial" w:cs="Arial"/>
        </w:rPr>
      </w:pPr>
      <w:r w:rsidRPr="00A12D13">
        <w:rPr>
          <w:rFonts w:ascii="Arial" w:hAnsi="Arial" w:cs="Arial"/>
        </w:rPr>
        <w:t xml:space="preserve">To support this, funds will be allocated to a training budget each year to enable </w:t>
      </w:r>
      <w:r w:rsidR="003C60EC">
        <w:rPr>
          <w:rFonts w:ascii="Arial" w:hAnsi="Arial" w:cs="Arial"/>
        </w:rPr>
        <w:t xml:space="preserve">the Clerk </w:t>
      </w:r>
      <w:r w:rsidRPr="00A12D13">
        <w:rPr>
          <w:rFonts w:ascii="Arial" w:hAnsi="Arial" w:cs="Arial"/>
        </w:rPr>
        <w:t>and Councillors to attend training events and conferences relevant to their duties and the needs of the Council.</w:t>
      </w:r>
    </w:p>
    <w:p w14:paraId="403341AF" w14:textId="77777777" w:rsidR="001D739B" w:rsidRDefault="001D739B" w:rsidP="001D739B">
      <w:pPr>
        <w:rPr>
          <w:rFonts w:ascii="Arial" w:hAnsi="Arial" w:cs="Arial"/>
        </w:rPr>
      </w:pPr>
      <w:r w:rsidRPr="00FA15C7">
        <w:rPr>
          <w:rFonts w:ascii="Arial" w:hAnsi="Arial" w:cs="Arial"/>
          <w:b/>
          <w:bCs/>
        </w:rPr>
        <w:t>Training resources</w:t>
      </w:r>
      <w:r w:rsidRPr="00FA15C7">
        <w:rPr>
          <w:rFonts w:ascii="Arial" w:hAnsi="Arial" w:cs="Arial"/>
        </w:rPr>
        <w:t xml:space="preserve"> </w:t>
      </w:r>
    </w:p>
    <w:p w14:paraId="5ADCA45A" w14:textId="77777777" w:rsidR="001D739B" w:rsidRDefault="001D739B" w:rsidP="001D739B">
      <w:pPr>
        <w:rPr>
          <w:rFonts w:ascii="Arial" w:hAnsi="Arial" w:cs="Arial"/>
        </w:rPr>
      </w:pPr>
      <w:r w:rsidRPr="001D739B">
        <w:rPr>
          <w:rFonts w:ascii="Arial" w:hAnsi="Arial" w:cs="Arial"/>
        </w:rPr>
        <w:t xml:space="preserve">The council will utilise the services of training providers such as: </w:t>
      </w:r>
    </w:p>
    <w:p w14:paraId="78E08C3C" w14:textId="77777777" w:rsidR="001D739B" w:rsidRPr="001D739B" w:rsidRDefault="001D739B" w:rsidP="001D739B">
      <w:pPr>
        <w:pStyle w:val="ListParagraph"/>
        <w:numPr>
          <w:ilvl w:val="0"/>
          <w:numId w:val="73"/>
        </w:numPr>
        <w:rPr>
          <w:rFonts w:ascii="Arial" w:hAnsi="Arial" w:cs="Arial"/>
        </w:rPr>
      </w:pPr>
      <w:r w:rsidRPr="001D739B">
        <w:rPr>
          <w:rFonts w:ascii="Arial" w:hAnsi="Arial" w:cs="Arial"/>
        </w:rPr>
        <w:t xml:space="preserve">Gloucestershire Association of Parish and Town Councils (GAPTC) </w:t>
      </w:r>
    </w:p>
    <w:p w14:paraId="5823326F" w14:textId="77777777" w:rsidR="001D739B" w:rsidRPr="001D739B" w:rsidRDefault="001D739B" w:rsidP="001D739B">
      <w:pPr>
        <w:pStyle w:val="ListParagraph"/>
        <w:numPr>
          <w:ilvl w:val="0"/>
          <w:numId w:val="73"/>
        </w:numPr>
        <w:rPr>
          <w:rFonts w:ascii="Arial" w:hAnsi="Arial" w:cs="Arial"/>
        </w:rPr>
      </w:pPr>
      <w:r w:rsidRPr="001D739B">
        <w:rPr>
          <w:rFonts w:ascii="Arial" w:hAnsi="Arial" w:cs="Arial"/>
        </w:rPr>
        <w:t xml:space="preserve">Society of Local Council Clerks (SLCC) </w:t>
      </w:r>
    </w:p>
    <w:p w14:paraId="558EEA78" w14:textId="77777777" w:rsidR="001D739B" w:rsidRPr="001D739B" w:rsidRDefault="001D739B" w:rsidP="001D739B">
      <w:pPr>
        <w:pStyle w:val="ListParagraph"/>
        <w:numPr>
          <w:ilvl w:val="0"/>
          <w:numId w:val="73"/>
        </w:numPr>
        <w:rPr>
          <w:rFonts w:ascii="Arial" w:hAnsi="Arial" w:cs="Arial"/>
        </w:rPr>
      </w:pPr>
      <w:r w:rsidRPr="001D739B">
        <w:rPr>
          <w:rFonts w:ascii="Arial" w:hAnsi="Arial" w:cs="Arial"/>
        </w:rPr>
        <w:t xml:space="preserve">University of Gloucestershire </w:t>
      </w:r>
    </w:p>
    <w:p w14:paraId="4F0BED50" w14:textId="77777777" w:rsidR="001D739B" w:rsidRPr="001D739B" w:rsidRDefault="001D739B" w:rsidP="001D739B">
      <w:pPr>
        <w:pStyle w:val="ListParagraph"/>
        <w:numPr>
          <w:ilvl w:val="0"/>
          <w:numId w:val="73"/>
        </w:numPr>
        <w:rPr>
          <w:rFonts w:ascii="Arial" w:hAnsi="Arial" w:cs="Arial"/>
        </w:rPr>
      </w:pPr>
      <w:r w:rsidRPr="001D739B">
        <w:rPr>
          <w:rFonts w:ascii="Arial" w:hAnsi="Arial" w:cs="Arial"/>
        </w:rPr>
        <w:t xml:space="preserve">Gloucestershire Rural Community Council </w:t>
      </w:r>
    </w:p>
    <w:p w14:paraId="096BAB79" w14:textId="66C5D868" w:rsidR="001D739B" w:rsidRPr="001D739B" w:rsidRDefault="001D739B" w:rsidP="001D739B">
      <w:pPr>
        <w:pStyle w:val="ListParagraph"/>
        <w:numPr>
          <w:ilvl w:val="0"/>
          <w:numId w:val="73"/>
        </w:numPr>
        <w:rPr>
          <w:rFonts w:ascii="Arial" w:hAnsi="Arial" w:cs="Arial"/>
        </w:rPr>
      </w:pPr>
      <w:r w:rsidRPr="001D739B">
        <w:rPr>
          <w:rFonts w:ascii="Arial" w:hAnsi="Arial" w:cs="Arial"/>
        </w:rPr>
        <w:t xml:space="preserve">Forest of Dean District Council </w:t>
      </w:r>
    </w:p>
    <w:p w14:paraId="1C7748BD" w14:textId="2820684E" w:rsidR="001D739B" w:rsidRDefault="001D739B" w:rsidP="001D739B">
      <w:pPr>
        <w:rPr>
          <w:rFonts w:ascii="Arial" w:hAnsi="Arial" w:cs="Arial"/>
        </w:rPr>
      </w:pPr>
      <w:r w:rsidRPr="001D739B">
        <w:rPr>
          <w:rFonts w:ascii="Arial" w:hAnsi="Arial" w:cs="Arial"/>
        </w:rPr>
        <w:t>In addition, the council will provide the latest edition</w:t>
      </w:r>
      <w:r>
        <w:rPr>
          <w:rFonts w:ascii="Arial" w:hAnsi="Arial" w:cs="Arial"/>
        </w:rPr>
        <w:t xml:space="preserve"> </w:t>
      </w:r>
      <w:r w:rsidRPr="001D739B">
        <w:rPr>
          <w:rFonts w:ascii="Arial" w:hAnsi="Arial" w:cs="Arial"/>
        </w:rPr>
        <w:t>of  “Local Council Administration” by Charles Arnold Baker</w:t>
      </w:r>
    </w:p>
    <w:p w14:paraId="1F09F924" w14:textId="4638B1A7" w:rsidR="00A12D13" w:rsidRPr="00301E5E" w:rsidRDefault="00A12D13" w:rsidP="00A12D13">
      <w:pPr>
        <w:rPr>
          <w:rFonts w:ascii="Arial" w:hAnsi="Arial" w:cs="Arial"/>
          <w:b/>
          <w:bCs/>
        </w:rPr>
      </w:pPr>
      <w:r w:rsidRPr="00301E5E">
        <w:rPr>
          <w:rFonts w:ascii="Arial" w:hAnsi="Arial" w:cs="Arial"/>
          <w:b/>
          <w:bCs/>
        </w:rPr>
        <w:t>Training and Development Needs</w:t>
      </w:r>
    </w:p>
    <w:p w14:paraId="4394B863" w14:textId="419D0B55" w:rsidR="00A12D13" w:rsidRPr="00A12D13" w:rsidRDefault="00A12D13" w:rsidP="00A12D13">
      <w:pPr>
        <w:rPr>
          <w:rFonts w:ascii="Arial" w:hAnsi="Arial" w:cs="Arial"/>
        </w:rPr>
      </w:pPr>
      <w:r w:rsidRPr="00A12D13">
        <w:rPr>
          <w:rFonts w:ascii="Arial" w:hAnsi="Arial" w:cs="Arial"/>
        </w:rPr>
        <w:t>Staff and Councillors who wish to be nominated for training and development provision should discuss this in the first instance with the Clerk, upon which it will be determined whether the training and development is relevant to the Council’s needs and/or service delivery.</w:t>
      </w:r>
    </w:p>
    <w:p w14:paraId="3B7286DE" w14:textId="45BA4824" w:rsidR="00A12D13" w:rsidRPr="00A12D13" w:rsidRDefault="00A12D13" w:rsidP="00A12D13">
      <w:pPr>
        <w:rPr>
          <w:rFonts w:ascii="Arial" w:hAnsi="Arial" w:cs="Arial"/>
        </w:rPr>
      </w:pPr>
      <w:r w:rsidRPr="00A12D13">
        <w:rPr>
          <w:rFonts w:ascii="Arial" w:hAnsi="Arial" w:cs="Arial"/>
        </w:rPr>
        <w:t xml:space="preserve">Appropriate training and development will be necessary to ensure that both </w:t>
      </w:r>
      <w:r w:rsidR="001D739B">
        <w:rPr>
          <w:rFonts w:ascii="Arial" w:hAnsi="Arial" w:cs="Arial"/>
        </w:rPr>
        <w:t xml:space="preserve">the Clerk </w:t>
      </w:r>
      <w:r w:rsidRPr="00A12D13">
        <w:rPr>
          <w:rFonts w:ascii="Arial" w:hAnsi="Arial" w:cs="Arial"/>
        </w:rPr>
        <w:t xml:space="preserve">and Councillors are aware of their legal responsibilities or the Council’s requirements, e.g. health and safety, risk management, employment law and equal opportunities.  Both </w:t>
      </w:r>
      <w:r w:rsidR="001D739B">
        <w:rPr>
          <w:rFonts w:ascii="Arial" w:hAnsi="Arial" w:cs="Arial"/>
        </w:rPr>
        <w:t xml:space="preserve">the Clerk </w:t>
      </w:r>
      <w:r w:rsidRPr="00A12D13">
        <w:rPr>
          <w:rFonts w:ascii="Arial" w:hAnsi="Arial" w:cs="Arial"/>
        </w:rPr>
        <w:t>and Councillors will be required to attend training courses, workshops or seminars where suitable provision is identified.</w:t>
      </w:r>
    </w:p>
    <w:p w14:paraId="33ACCD2A" w14:textId="77777777" w:rsidR="00A12D13" w:rsidRDefault="00A12D13" w:rsidP="00A12D13">
      <w:pPr>
        <w:rPr>
          <w:rFonts w:ascii="Arial" w:hAnsi="Arial" w:cs="Arial"/>
        </w:rPr>
      </w:pPr>
      <w:r w:rsidRPr="00A12D13">
        <w:rPr>
          <w:rFonts w:ascii="Arial" w:hAnsi="Arial" w:cs="Arial"/>
        </w:rPr>
        <w:t>As soon as practicable after joining the Council, a parish councillor will attend appropriate training sessions to familiarise themselves with the general work of a parish council.</w:t>
      </w:r>
    </w:p>
    <w:p w14:paraId="742A5F31" w14:textId="77777777" w:rsidR="00CE1E3E" w:rsidRDefault="00CE1E3E" w:rsidP="007B18A5">
      <w:pPr>
        <w:rPr>
          <w:rFonts w:ascii="Arial" w:hAnsi="Arial" w:cs="Arial"/>
          <w:b/>
          <w:bCs/>
        </w:rPr>
      </w:pPr>
    </w:p>
    <w:p w14:paraId="50E09576" w14:textId="77777777" w:rsidR="00CE1E3E" w:rsidRDefault="00CE1E3E" w:rsidP="007B18A5">
      <w:pPr>
        <w:rPr>
          <w:rFonts w:ascii="Arial" w:hAnsi="Arial" w:cs="Arial"/>
          <w:b/>
          <w:bCs/>
        </w:rPr>
      </w:pPr>
    </w:p>
    <w:p w14:paraId="5413E045" w14:textId="1892C01B" w:rsidR="003C60EC" w:rsidRDefault="00DB6B69" w:rsidP="007B18A5">
      <w:pPr>
        <w:rPr>
          <w:rFonts w:ascii="Arial" w:hAnsi="Arial" w:cs="Arial"/>
          <w:b/>
          <w:bCs/>
        </w:rPr>
      </w:pPr>
      <w:r w:rsidRPr="00DB6B69">
        <w:rPr>
          <w:rFonts w:ascii="Arial" w:hAnsi="Arial" w:cs="Arial"/>
          <w:b/>
          <w:bCs/>
        </w:rPr>
        <w:lastRenderedPageBreak/>
        <w:t>The identification of Training Needs</w:t>
      </w:r>
    </w:p>
    <w:p w14:paraId="7A00DFC0" w14:textId="18C113FB" w:rsidR="00BF115E" w:rsidRPr="00BF115E" w:rsidRDefault="00BF115E" w:rsidP="007B18A5">
      <w:pPr>
        <w:rPr>
          <w:rFonts w:ascii="Arial" w:hAnsi="Arial" w:cs="Arial"/>
        </w:rPr>
      </w:pPr>
      <w:r w:rsidRPr="00BF115E">
        <w:rPr>
          <w:rFonts w:ascii="Arial" w:hAnsi="Arial" w:cs="Arial"/>
        </w:rPr>
        <w:t xml:space="preserve">The Clerk will be asked to identify their development needs at the annual appraisal. Councillors training needs will be identified upon election and during their term of office. </w:t>
      </w:r>
    </w:p>
    <w:p w14:paraId="0E39BBFD" w14:textId="02E61A99" w:rsidR="00DB6B69" w:rsidRPr="00BF115E" w:rsidRDefault="00DB6B69" w:rsidP="001D739B">
      <w:pPr>
        <w:rPr>
          <w:rFonts w:ascii="Arial" w:hAnsi="Arial" w:cs="Arial"/>
        </w:rPr>
      </w:pPr>
      <w:r w:rsidRPr="00BF115E">
        <w:rPr>
          <w:rFonts w:ascii="Arial" w:hAnsi="Arial" w:cs="Arial"/>
        </w:rPr>
        <w:t> Other circumstances may present the need for training:</w:t>
      </w:r>
    </w:p>
    <w:p w14:paraId="57EDA244"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Legislative requirements i.e. First Aid, Fire Safety, Manual Handling</w:t>
      </w:r>
    </w:p>
    <w:p w14:paraId="5276DDDF"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Changes in legislation</w:t>
      </w:r>
    </w:p>
    <w:p w14:paraId="4022CCBE"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New or revised qualifications become available</w:t>
      </w:r>
    </w:p>
    <w:p w14:paraId="12156846"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Accidents</w:t>
      </w:r>
    </w:p>
    <w:p w14:paraId="5A4DF156"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Professional error</w:t>
      </w:r>
    </w:p>
    <w:p w14:paraId="09207C14"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New working methods and practices</w:t>
      </w:r>
    </w:p>
    <w:p w14:paraId="3E44B3A7"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Complaints to the Council</w:t>
      </w:r>
    </w:p>
    <w:p w14:paraId="3FAD5E3C" w14:textId="77777777" w:rsidR="00DB6B69" w:rsidRPr="00BF115E" w:rsidRDefault="00DB6B69" w:rsidP="00BF115E">
      <w:pPr>
        <w:pStyle w:val="ListParagraph"/>
        <w:numPr>
          <w:ilvl w:val="0"/>
          <w:numId w:val="75"/>
        </w:numPr>
        <w:rPr>
          <w:rFonts w:ascii="Arial" w:hAnsi="Arial" w:cs="Arial"/>
        </w:rPr>
      </w:pPr>
      <w:r w:rsidRPr="00BF115E">
        <w:rPr>
          <w:rFonts w:ascii="Arial" w:hAnsi="Arial" w:cs="Arial"/>
        </w:rPr>
        <w:t>Devolved services / delivery of new services</w:t>
      </w:r>
    </w:p>
    <w:p w14:paraId="53275602" w14:textId="5178AF43" w:rsidR="00DB6B69" w:rsidRPr="007B18A5" w:rsidRDefault="00DB6B69" w:rsidP="007B18A5">
      <w:pPr>
        <w:rPr>
          <w:rFonts w:ascii="Arial" w:hAnsi="Arial" w:cs="Arial"/>
          <w:b/>
          <w:bCs/>
          <w:lang w:eastAsia="en-GB"/>
        </w:rPr>
      </w:pPr>
      <w:r w:rsidRPr="007B18A5">
        <w:rPr>
          <w:rFonts w:ascii="Arial" w:hAnsi="Arial" w:cs="Arial"/>
          <w:b/>
          <w:bCs/>
          <w:lang w:eastAsia="en-GB"/>
        </w:rPr>
        <w:t>Minimum training requirements</w:t>
      </w:r>
    </w:p>
    <w:p w14:paraId="271B6877" w14:textId="0C5B2A7D" w:rsidR="00DB6B69" w:rsidRPr="007B18A5" w:rsidRDefault="007B18A5" w:rsidP="007B18A5">
      <w:pPr>
        <w:rPr>
          <w:rFonts w:ascii="Arial" w:hAnsi="Arial" w:cs="Arial"/>
          <w:b/>
          <w:bCs/>
          <w:lang w:eastAsia="en-GB"/>
        </w:rPr>
      </w:pPr>
      <w:r w:rsidRPr="007B18A5">
        <w:rPr>
          <w:rFonts w:ascii="Arial" w:hAnsi="Arial" w:cs="Arial"/>
          <w:b/>
          <w:bCs/>
          <w:lang w:eastAsia="en-GB"/>
        </w:rPr>
        <w:t xml:space="preserve">The Clerk </w:t>
      </w:r>
    </w:p>
    <w:p w14:paraId="6183599F" w14:textId="77777777" w:rsidR="00DB6B69" w:rsidRPr="007B18A5" w:rsidRDefault="00DB6B69" w:rsidP="007B18A5">
      <w:pPr>
        <w:rPr>
          <w:rFonts w:ascii="Arial" w:hAnsi="Arial" w:cs="Arial"/>
          <w:lang w:eastAsia="en-GB"/>
        </w:rPr>
      </w:pPr>
      <w:r w:rsidRPr="007B18A5">
        <w:rPr>
          <w:rFonts w:ascii="Arial" w:hAnsi="Arial" w:cs="Arial"/>
          <w:u w:val="single"/>
          <w:lang w:eastAsia="en-GB"/>
        </w:rPr>
        <w:t>On appointment</w:t>
      </w:r>
    </w:p>
    <w:p w14:paraId="0712120A" w14:textId="7CC053E5" w:rsidR="00DB6B69" w:rsidRPr="007B18A5" w:rsidRDefault="00DB6B69" w:rsidP="007B18A5">
      <w:pPr>
        <w:rPr>
          <w:rFonts w:ascii="Arial" w:hAnsi="Arial" w:cs="Arial"/>
          <w:lang w:eastAsia="en-GB"/>
        </w:rPr>
      </w:pPr>
      <w:r w:rsidRPr="007B18A5">
        <w:rPr>
          <w:rFonts w:ascii="Arial" w:hAnsi="Arial" w:cs="Arial"/>
          <w:lang w:eastAsia="en-GB"/>
        </w:rPr>
        <w:t xml:space="preserve">Training needs will be discussed with the recruitment panel. If the Clerk is new to the job of clerk, they should attend the </w:t>
      </w:r>
      <w:r w:rsidR="005A236F">
        <w:rPr>
          <w:rFonts w:ascii="Arial" w:hAnsi="Arial" w:cs="Arial"/>
          <w:lang w:eastAsia="en-GB"/>
        </w:rPr>
        <w:t xml:space="preserve">GAPTC </w:t>
      </w:r>
      <w:r w:rsidRPr="007B18A5">
        <w:rPr>
          <w:rFonts w:ascii="Arial" w:hAnsi="Arial" w:cs="Arial"/>
          <w:lang w:eastAsia="en-GB"/>
        </w:rPr>
        <w:t>course</w:t>
      </w:r>
      <w:r w:rsidR="005A236F">
        <w:rPr>
          <w:rFonts w:ascii="Arial" w:hAnsi="Arial" w:cs="Arial"/>
          <w:lang w:eastAsia="en-GB"/>
        </w:rPr>
        <w:t xml:space="preserve"> for new </w:t>
      </w:r>
      <w:r w:rsidR="00BF115E">
        <w:rPr>
          <w:rFonts w:ascii="Arial" w:hAnsi="Arial" w:cs="Arial"/>
          <w:lang w:eastAsia="en-GB"/>
        </w:rPr>
        <w:t>C</w:t>
      </w:r>
      <w:r w:rsidR="005A236F">
        <w:rPr>
          <w:rFonts w:ascii="Arial" w:hAnsi="Arial" w:cs="Arial"/>
          <w:lang w:eastAsia="en-GB"/>
        </w:rPr>
        <w:t xml:space="preserve">lerks, ‘Clerk – The Knowledge 1-3’ </w:t>
      </w:r>
      <w:r w:rsidRPr="007B18A5">
        <w:rPr>
          <w:rFonts w:ascii="Arial" w:hAnsi="Arial" w:cs="Arial"/>
          <w:lang w:eastAsia="en-GB"/>
        </w:rPr>
        <w:t>for within six months of appointment.  The cost of this will be met by the Council.</w:t>
      </w:r>
    </w:p>
    <w:p w14:paraId="5E737F43" w14:textId="2079BD2D" w:rsidR="00DB6B69" w:rsidRPr="00DB6B69" w:rsidRDefault="00DB6B69" w:rsidP="00DB6B69">
      <w:pPr>
        <w:shd w:val="clear" w:color="auto" w:fill="FCFCFC"/>
        <w:spacing w:after="150" w:line="240" w:lineRule="auto"/>
        <w:rPr>
          <w:rFonts w:ascii="Arial" w:hAnsi="Arial" w:cs="Arial"/>
          <w:u w:val="single"/>
          <w:lang w:eastAsia="en-GB"/>
        </w:rPr>
      </w:pPr>
      <w:r w:rsidRPr="00DB6B69">
        <w:rPr>
          <w:rFonts w:ascii="Open Sans" w:eastAsia="Times New Roman" w:hAnsi="Open Sans" w:cs="Open Sans"/>
          <w:color w:val="000000"/>
          <w:sz w:val="24"/>
          <w:szCs w:val="24"/>
          <w:u w:val="single"/>
          <w:lang w:eastAsia="en-GB"/>
        </w:rPr>
        <w:t> </w:t>
      </w:r>
      <w:r w:rsidRPr="00DB6B69">
        <w:rPr>
          <w:rFonts w:ascii="Arial" w:hAnsi="Arial" w:cs="Arial"/>
          <w:u w:val="single"/>
          <w:lang w:eastAsia="en-GB"/>
        </w:rPr>
        <w:t>During employment</w:t>
      </w:r>
    </w:p>
    <w:p w14:paraId="0FE62262" w14:textId="467349CD" w:rsidR="00DB6B69" w:rsidRPr="00DB6B69" w:rsidRDefault="005A236F" w:rsidP="00DB6B69">
      <w:pPr>
        <w:shd w:val="clear" w:color="auto" w:fill="FCFCFC"/>
        <w:spacing w:after="150" w:line="240" w:lineRule="auto"/>
        <w:rPr>
          <w:rFonts w:ascii="Arial" w:hAnsi="Arial" w:cs="Arial"/>
          <w:lang w:eastAsia="en-GB"/>
        </w:rPr>
      </w:pPr>
      <w:r>
        <w:rPr>
          <w:rFonts w:ascii="Arial" w:hAnsi="Arial" w:cs="Arial"/>
          <w:lang w:eastAsia="en-GB"/>
        </w:rPr>
        <w:t xml:space="preserve">The </w:t>
      </w:r>
      <w:r w:rsidR="00DB6B69" w:rsidRPr="00DB6B69">
        <w:rPr>
          <w:rFonts w:ascii="Arial" w:hAnsi="Arial" w:cs="Arial"/>
          <w:lang w:eastAsia="en-GB"/>
        </w:rPr>
        <w:t xml:space="preserve">Clerk </w:t>
      </w:r>
      <w:r>
        <w:rPr>
          <w:rFonts w:ascii="Arial" w:hAnsi="Arial" w:cs="Arial"/>
          <w:lang w:eastAsia="en-GB"/>
        </w:rPr>
        <w:t xml:space="preserve">should </w:t>
      </w:r>
      <w:r w:rsidR="00DB6B69" w:rsidRPr="00DB6B69">
        <w:rPr>
          <w:rFonts w:ascii="Arial" w:hAnsi="Arial" w:cs="Arial"/>
          <w:lang w:eastAsia="en-GB"/>
        </w:rPr>
        <w:t>undertak</w:t>
      </w:r>
      <w:r>
        <w:rPr>
          <w:rFonts w:ascii="Arial" w:hAnsi="Arial" w:cs="Arial"/>
          <w:lang w:eastAsia="en-GB"/>
        </w:rPr>
        <w:t xml:space="preserve">e </w:t>
      </w:r>
      <w:r w:rsidR="00DB6B69" w:rsidRPr="00DB6B69">
        <w:rPr>
          <w:rFonts w:ascii="Arial" w:hAnsi="Arial" w:cs="Arial"/>
          <w:lang w:eastAsia="en-GB"/>
        </w:rPr>
        <w:t>the “Introduction to Local Council Administration Course” offered by SLCC.  This is a web-based training course the cost of which will be met by the council.</w:t>
      </w:r>
    </w:p>
    <w:p w14:paraId="43E74C4D" w14:textId="7852200B" w:rsidR="00DB6B69" w:rsidRPr="00DB6B69" w:rsidRDefault="005A236F" w:rsidP="00DB6B69">
      <w:pPr>
        <w:shd w:val="clear" w:color="auto" w:fill="FCFCFC"/>
        <w:spacing w:after="150" w:line="240" w:lineRule="auto"/>
        <w:rPr>
          <w:rFonts w:ascii="Arial" w:hAnsi="Arial" w:cs="Arial"/>
          <w:lang w:eastAsia="en-GB"/>
        </w:rPr>
      </w:pPr>
      <w:r>
        <w:rPr>
          <w:rFonts w:ascii="Arial" w:hAnsi="Arial" w:cs="Arial"/>
          <w:lang w:eastAsia="en-GB"/>
        </w:rPr>
        <w:t>If confirmed during recruitment, t</w:t>
      </w:r>
      <w:r w:rsidR="00DB6B69" w:rsidRPr="00DB6B69">
        <w:rPr>
          <w:rFonts w:ascii="Arial" w:hAnsi="Arial" w:cs="Arial"/>
          <w:lang w:eastAsia="en-GB"/>
        </w:rPr>
        <w:t>he Clerk</w:t>
      </w:r>
      <w:r>
        <w:rPr>
          <w:rFonts w:ascii="Arial" w:hAnsi="Arial" w:cs="Arial"/>
          <w:lang w:eastAsia="en-GB"/>
        </w:rPr>
        <w:t xml:space="preserve"> should </w:t>
      </w:r>
      <w:r w:rsidRPr="00DB6B69">
        <w:rPr>
          <w:rFonts w:ascii="Arial" w:hAnsi="Arial" w:cs="Arial"/>
          <w:lang w:eastAsia="en-GB"/>
        </w:rPr>
        <w:t>undertake</w:t>
      </w:r>
      <w:r w:rsidR="00DB6B69" w:rsidRPr="00DB6B69">
        <w:rPr>
          <w:rFonts w:ascii="Arial" w:hAnsi="Arial" w:cs="Arial"/>
          <w:lang w:eastAsia="en-GB"/>
        </w:rPr>
        <w:t xml:space="preserve"> the “Certificate in Local Council Administration” (CiLCA) as offered by SLCC</w:t>
      </w:r>
      <w:r>
        <w:rPr>
          <w:rFonts w:ascii="Arial" w:hAnsi="Arial" w:cs="Arial"/>
          <w:lang w:eastAsia="en-GB"/>
        </w:rPr>
        <w:t xml:space="preserve"> after completion of the ILCA course. </w:t>
      </w:r>
      <w:r w:rsidR="00DB6B69" w:rsidRPr="00DB6B69">
        <w:rPr>
          <w:rFonts w:ascii="Arial" w:hAnsi="Arial" w:cs="Arial"/>
          <w:lang w:eastAsia="en-GB"/>
        </w:rPr>
        <w:t>This is the professional qualification for Clerks and must be completed within a year of registration.</w:t>
      </w:r>
    </w:p>
    <w:p w14:paraId="5AD51032" w14:textId="17FC7B3B" w:rsidR="00DB6B69" w:rsidRPr="005A236F" w:rsidRDefault="00DB6B69" w:rsidP="00DB6B69">
      <w:pPr>
        <w:shd w:val="clear" w:color="auto" w:fill="FCFCFC"/>
        <w:spacing w:after="150" w:line="240" w:lineRule="auto"/>
        <w:rPr>
          <w:rFonts w:ascii="Arial" w:hAnsi="Arial" w:cs="Arial"/>
          <w:lang w:eastAsia="en-GB"/>
        </w:rPr>
      </w:pPr>
      <w:r w:rsidRPr="005A236F">
        <w:rPr>
          <w:rFonts w:ascii="Arial" w:hAnsi="Arial" w:cs="Arial"/>
          <w:lang w:eastAsia="en-GB"/>
        </w:rPr>
        <w:t xml:space="preserve">Consideration will be given to the Clerk attending the </w:t>
      </w:r>
      <w:r w:rsidR="009A491D" w:rsidRPr="005A236F">
        <w:rPr>
          <w:rFonts w:ascii="Arial" w:hAnsi="Arial" w:cs="Arial"/>
          <w:lang w:eastAsia="en-GB"/>
        </w:rPr>
        <w:t xml:space="preserve">GAPTC </w:t>
      </w:r>
      <w:r w:rsidRPr="005A236F">
        <w:rPr>
          <w:rFonts w:ascii="Arial" w:hAnsi="Arial" w:cs="Arial"/>
          <w:lang w:eastAsia="en-GB"/>
        </w:rPr>
        <w:t>1.5-day course which assists with the CiLCA qualification</w:t>
      </w:r>
    </w:p>
    <w:p w14:paraId="087193CF" w14:textId="569A2F00" w:rsidR="00DB6B69" w:rsidRDefault="00DB6B69" w:rsidP="00DB6B69">
      <w:pPr>
        <w:shd w:val="clear" w:color="auto" w:fill="FCFCFC"/>
        <w:spacing w:after="150" w:line="240" w:lineRule="auto"/>
        <w:rPr>
          <w:rFonts w:ascii="Arial" w:eastAsia="Times New Roman" w:hAnsi="Arial" w:cs="Arial"/>
          <w:b/>
          <w:bCs/>
          <w:color w:val="000000"/>
          <w:lang w:eastAsia="en-GB"/>
        </w:rPr>
      </w:pPr>
      <w:r w:rsidRPr="005A236F">
        <w:rPr>
          <w:rFonts w:ascii="Open Sans" w:eastAsia="Times New Roman" w:hAnsi="Open Sans" w:cs="Open Sans"/>
          <w:b/>
          <w:bCs/>
          <w:color w:val="000000"/>
          <w:sz w:val="24"/>
          <w:szCs w:val="24"/>
          <w:lang w:eastAsia="en-GB"/>
        </w:rPr>
        <w:t> </w:t>
      </w:r>
      <w:r w:rsidRPr="005A236F">
        <w:rPr>
          <w:rFonts w:ascii="Arial" w:eastAsia="Times New Roman" w:hAnsi="Arial" w:cs="Arial"/>
          <w:b/>
          <w:bCs/>
          <w:color w:val="000000"/>
          <w:lang w:eastAsia="en-GB"/>
        </w:rPr>
        <w:t>Councillors</w:t>
      </w:r>
    </w:p>
    <w:p w14:paraId="30E46CE3" w14:textId="7E571A90" w:rsidR="005A236F" w:rsidRPr="005A236F" w:rsidRDefault="005A236F" w:rsidP="00DB6B69">
      <w:pPr>
        <w:shd w:val="clear" w:color="auto" w:fill="FCFCFC"/>
        <w:spacing w:after="150" w:line="240" w:lineRule="auto"/>
        <w:rPr>
          <w:rFonts w:ascii="Arial" w:eastAsia="Times New Roman" w:hAnsi="Arial" w:cs="Arial"/>
          <w:color w:val="000000"/>
          <w:u w:val="single"/>
          <w:lang w:eastAsia="en-GB"/>
        </w:rPr>
      </w:pPr>
      <w:r w:rsidRPr="005A236F">
        <w:rPr>
          <w:rFonts w:ascii="Arial" w:eastAsia="Times New Roman" w:hAnsi="Arial" w:cs="Arial"/>
          <w:color w:val="000000"/>
          <w:u w:val="single"/>
          <w:lang w:eastAsia="en-GB"/>
        </w:rPr>
        <w:t xml:space="preserve">On appointment </w:t>
      </w:r>
    </w:p>
    <w:p w14:paraId="08402945" w14:textId="3233B64D" w:rsidR="00DB6B69" w:rsidRPr="005A236F" w:rsidRDefault="00DB6B69" w:rsidP="00DB6B69">
      <w:pPr>
        <w:shd w:val="clear" w:color="auto" w:fill="FCFCFC"/>
        <w:spacing w:after="150" w:line="240" w:lineRule="auto"/>
        <w:rPr>
          <w:rFonts w:ascii="Arial" w:eastAsia="Times New Roman" w:hAnsi="Arial" w:cs="Arial"/>
          <w:color w:val="000000"/>
          <w:lang w:eastAsia="en-GB"/>
        </w:rPr>
      </w:pPr>
      <w:r w:rsidRPr="00DB6B69">
        <w:rPr>
          <w:rFonts w:ascii="Arial" w:eastAsia="Times New Roman" w:hAnsi="Arial" w:cs="Arial"/>
          <w:color w:val="000000"/>
          <w:lang w:eastAsia="en-GB"/>
        </w:rPr>
        <w:t xml:space="preserve">New councillors (elected or co-opted) should attend the new councillor training course run by </w:t>
      </w:r>
      <w:r w:rsidR="005A236F">
        <w:rPr>
          <w:rFonts w:ascii="Arial" w:eastAsia="Times New Roman" w:hAnsi="Arial" w:cs="Arial"/>
          <w:color w:val="000000"/>
          <w:lang w:eastAsia="en-GB"/>
        </w:rPr>
        <w:t xml:space="preserve">GAPTC ‘New Councillor Toolkit’ </w:t>
      </w:r>
      <w:r w:rsidR="00CB107D">
        <w:rPr>
          <w:rFonts w:ascii="Arial" w:eastAsia="Times New Roman" w:hAnsi="Arial" w:cs="Arial"/>
          <w:color w:val="000000"/>
          <w:lang w:eastAsia="en-GB"/>
        </w:rPr>
        <w:t xml:space="preserve">and ‘An Introduction to Local Council’ </w:t>
      </w:r>
      <w:r w:rsidRPr="00DB6B69">
        <w:rPr>
          <w:rFonts w:ascii="Arial" w:eastAsia="Times New Roman" w:hAnsi="Arial" w:cs="Arial"/>
          <w:color w:val="000000"/>
          <w:lang w:eastAsia="en-GB"/>
        </w:rPr>
        <w:t>within six months of appointment.  The cost of attendance will be met by the Council</w:t>
      </w:r>
      <w:r w:rsidRPr="00DB6B69">
        <w:rPr>
          <w:rFonts w:ascii="Open Sans" w:eastAsia="Times New Roman" w:hAnsi="Open Sans" w:cs="Open Sans"/>
          <w:color w:val="000000"/>
          <w:sz w:val="24"/>
          <w:szCs w:val="24"/>
          <w:lang w:eastAsia="en-GB"/>
        </w:rPr>
        <w:t>.</w:t>
      </w:r>
    </w:p>
    <w:p w14:paraId="4FBBB5AD" w14:textId="66E192C9" w:rsidR="005A236F" w:rsidRDefault="009A491D" w:rsidP="005A236F">
      <w:pPr>
        <w:rPr>
          <w:rFonts w:ascii="Arial" w:hAnsi="Arial" w:cs="Arial"/>
        </w:rPr>
      </w:pPr>
      <w:r w:rsidRPr="00A12D13">
        <w:rPr>
          <w:rFonts w:ascii="Arial" w:hAnsi="Arial" w:cs="Arial"/>
        </w:rPr>
        <w:t xml:space="preserve">The Clerk will provide a welcome pack to all new Councillors. The pack will include the </w:t>
      </w:r>
      <w:r w:rsidR="000C30AC">
        <w:rPr>
          <w:rFonts w:ascii="Arial" w:hAnsi="Arial" w:cs="Arial"/>
        </w:rPr>
        <w:t xml:space="preserve">online links to the </w:t>
      </w:r>
      <w:r w:rsidRPr="00A12D13">
        <w:rPr>
          <w:rFonts w:ascii="Arial" w:hAnsi="Arial" w:cs="Arial"/>
        </w:rPr>
        <w:t>following:</w:t>
      </w:r>
    </w:p>
    <w:p w14:paraId="10EF6CC0" w14:textId="34983F28" w:rsidR="009A491D" w:rsidRPr="00BF115E" w:rsidRDefault="009A491D" w:rsidP="00BF115E">
      <w:pPr>
        <w:pStyle w:val="ListParagraph"/>
        <w:numPr>
          <w:ilvl w:val="0"/>
          <w:numId w:val="76"/>
        </w:numPr>
        <w:rPr>
          <w:rFonts w:ascii="Arial" w:hAnsi="Arial" w:cs="Arial"/>
        </w:rPr>
      </w:pPr>
      <w:r w:rsidRPr="00BF115E">
        <w:rPr>
          <w:rFonts w:ascii="Arial" w:hAnsi="Arial" w:cs="Arial"/>
        </w:rPr>
        <w:t>Contact details for Councillors and the Clerk</w:t>
      </w:r>
    </w:p>
    <w:p w14:paraId="4C2BAEB5" w14:textId="7035178C" w:rsidR="009A491D" w:rsidRPr="00BF115E" w:rsidRDefault="009A491D" w:rsidP="00BF115E">
      <w:pPr>
        <w:pStyle w:val="ListParagraph"/>
        <w:numPr>
          <w:ilvl w:val="0"/>
          <w:numId w:val="76"/>
        </w:numPr>
        <w:rPr>
          <w:rFonts w:ascii="Arial" w:hAnsi="Arial" w:cs="Arial"/>
        </w:rPr>
      </w:pPr>
      <w:r w:rsidRPr="00BF115E">
        <w:rPr>
          <w:rFonts w:ascii="Arial" w:hAnsi="Arial" w:cs="Arial"/>
        </w:rPr>
        <w:t>Code of Conduct</w:t>
      </w:r>
    </w:p>
    <w:p w14:paraId="76D4CFA9" w14:textId="77588C3A" w:rsidR="005A236F" w:rsidRPr="00BF115E" w:rsidRDefault="005A236F" w:rsidP="00BF115E">
      <w:pPr>
        <w:pStyle w:val="ListParagraph"/>
        <w:numPr>
          <w:ilvl w:val="0"/>
          <w:numId w:val="76"/>
        </w:numPr>
        <w:rPr>
          <w:rFonts w:ascii="Arial" w:hAnsi="Arial" w:cs="Arial"/>
        </w:rPr>
      </w:pPr>
      <w:r w:rsidRPr="00BF115E">
        <w:rPr>
          <w:rFonts w:ascii="Arial" w:hAnsi="Arial" w:cs="Arial"/>
        </w:rPr>
        <w:t>Civility and Respect pledge</w:t>
      </w:r>
    </w:p>
    <w:p w14:paraId="42DA2EFE" w14:textId="77777777" w:rsidR="009A491D" w:rsidRPr="00BF115E" w:rsidRDefault="009A491D" w:rsidP="00BF115E">
      <w:pPr>
        <w:pStyle w:val="ListParagraph"/>
        <w:numPr>
          <w:ilvl w:val="0"/>
          <w:numId w:val="76"/>
        </w:numPr>
        <w:rPr>
          <w:rFonts w:ascii="Arial" w:hAnsi="Arial" w:cs="Arial"/>
        </w:rPr>
      </w:pPr>
      <w:r w:rsidRPr="00BF115E">
        <w:rPr>
          <w:rFonts w:ascii="Arial" w:hAnsi="Arial" w:cs="Arial"/>
        </w:rPr>
        <w:t>Standing Orders</w:t>
      </w:r>
    </w:p>
    <w:p w14:paraId="4749ACED" w14:textId="77777777" w:rsidR="009A491D" w:rsidRPr="00BF115E" w:rsidRDefault="009A491D" w:rsidP="00BF115E">
      <w:pPr>
        <w:pStyle w:val="ListParagraph"/>
        <w:numPr>
          <w:ilvl w:val="0"/>
          <w:numId w:val="76"/>
        </w:numPr>
        <w:rPr>
          <w:rFonts w:ascii="Arial" w:hAnsi="Arial" w:cs="Arial"/>
        </w:rPr>
      </w:pPr>
      <w:r w:rsidRPr="00BF115E">
        <w:rPr>
          <w:rFonts w:ascii="Arial" w:hAnsi="Arial" w:cs="Arial"/>
        </w:rPr>
        <w:t>Financial Regulations</w:t>
      </w:r>
    </w:p>
    <w:p w14:paraId="36F003A9" w14:textId="77777777" w:rsidR="005A236F" w:rsidRPr="00BF115E" w:rsidRDefault="005A236F" w:rsidP="00BF115E">
      <w:pPr>
        <w:pStyle w:val="ListParagraph"/>
        <w:numPr>
          <w:ilvl w:val="0"/>
          <w:numId w:val="76"/>
        </w:numPr>
        <w:rPr>
          <w:rFonts w:ascii="Arial" w:hAnsi="Arial" w:cs="Arial"/>
        </w:rPr>
      </w:pPr>
      <w:r w:rsidRPr="00BF115E">
        <w:rPr>
          <w:rFonts w:ascii="Arial" w:hAnsi="Arial" w:cs="Arial"/>
        </w:rPr>
        <w:lastRenderedPageBreak/>
        <w:t xml:space="preserve">Details of all adopted policies </w:t>
      </w:r>
    </w:p>
    <w:p w14:paraId="707BD417" w14:textId="77777777" w:rsidR="009A491D" w:rsidRPr="00BF115E" w:rsidRDefault="009A491D" w:rsidP="00BF115E">
      <w:pPr>
        <w:pStyle w:val="ListParagraph"/>
        <w:numPr>
          <w:ilvl w:val="0"/>
          <w:numId w:val="76"/>
        </w:numPr>
        <w:rPr>
          <w:rFonts w:ascii="Arial" w:hAnsi="Arial" w:cs="Arial"/>
        </w:rPr>
      </w:pPr>
      <w:r w:rsidRPr="00BF115E">
        <w:rPr>
          <w:rFonts w:ascii="Arial" w:hAnsi="Arial" w:cs="Arial"/>
        </w:rPr>
        <w:t>Meetings calendar</w:t>
      </w:r>
    </w:p>
    <w:p w14:paraId="598467F2" w14:textId="4CE24B84" w:rsidR="009A491D" w:rsidRPr="00BF115E" w:rsidRDefault="009A491D" w:rsidP="00BF115E">
      <w:pPr>
        <w:pStyle w:val="ListParagraph"/>
        <w:numPr>
          <w:ilvl w:val="0"/>
          <w:numId w:val="76"/>
        </w:numPr>
        <w:rPr>
          <w:rFonts w:ascii="Arial" w:hAnsi="Arial" w:cs="Arial"/>
        </w:rPr>
      </w:pPr>
      <w:r w:rsidRPr="00BF115E">
        <w:rPr>
          <w:rFonts w:ascii="Arial" w:hAnsi="Arial" w:cs="Arial"/>
        </w:rPr>
        <w:t xml:space="preserve">Details of website </w:t>
      </w:r>
    </w:p>
    <w:p w14:paraId="7DEA96F5" w14:textId="353A6E1E" w:rsidR="005A236F" w:rsidRDefault="005A236F" w:rsidP="005A236F">
      <w:pPr>
        <w:rPr>
          <w:rFonts w:ascii="Arial" w:hAnsi="Arial" w:cs="Arial"/>
          <w:u w:val="single"/>
        </w:rPr>
      </w:pPr>
      <w:r w:rsidRPr="00CB107D">
        <w:rPr>
          <w:rFonts w:ascii="Arial" w:hAnsi="Arial" w:cs="Arial"/>
          <w:u w:val="single"/>
        </w:rPr>
        <w:t xml:space="preserve">During </w:t>
      </w:r>
      <w:r w:rsidR="00CB107D" w:rsidRPr="00CB107D">
        <w:rPr>
          <w:rFonts w:ascii="Arial" w:hAnsi="Arial" w:cs="Arial"/>
          <w:u w:val="single"/>
        </w:rPr>
        <w:t>Office</w:t>
      </w:r>
      <w:r w:rsidRPr="00CB107D">
        <w:rPr>
          <w:rFonts w:ascii="Arial" w:hAnsi="Arial" w:cs="Arial"/>
          <w:u w:val="single"/>
        </w:rPr>
        <w:t xml:space="preserve"> </w:t>
      </w:r>
    </w:p>
    <w:p w14:paraId="7F46EC40" w14:textId="47EAED4A" w:rsidR="00CB107D" w:rsidRDefault="00CB107D" w:rsidP="005A236F">
      <w:pPr>
        <w:rPr>
          <w:rFonts w:ascii="Arial" w:eastAsia="Times New Roman" w:hAnsi="Arial" w:cs="Arial"/>
          <w:color w:val="000000"/>
          <w:lang w:eastAsia="en-GB"/>
        </w:rPr>
      </w:pPr>
      <w:r w:rsidRPr="00CB107D">
        <w:rPr>
          <w:rFonts w:ascii="Arial" w:hAnsi="Arial" w:cs="Arial"/>
        </w:rPr>
        <w:t xml:space="preserve">Councillors should undertake the GAPTC (or equivalent) course ‘Data Protection for Parish Councils’ within 9 months of appointment, and the GAPTC course ‘Being a Better Councillor’ after 12 months. </w:t>
      </w:r>
      <w:r w:rsidRPr="00DB6B69">
        <w:rPr>
          <w:rFonts w:ascii="Arial" w:eastAsia="Times New Roman" w:hAnsi="Arial" w:cs="Arial"/>
          <w:color w:val="000000"/>
          <w:lang w:eastAsia="en-GB"/>
        </w:rPr>
        <w:t>The cost of attendance will be met by the Council</w:t>
      </w:r>
    </w:p>
    <w:p w14:paraId="3EDEADBD" w14:textId="4B88194B" w:rsidR="00FA15C7" w:rsidRPr="00BF115E" w:rsidRDefault="00FA15C7" w:rsidP="005A236F">
      <w:pPr>
        <w:rPr>
          <w:rFonts w:ascii="Arial" w:hAnsi="Arial" w:cs="Arial"/>
        </w:rPr>
      </w:pPr>
      <w:r w:rsidRPr="00BF115E">
        <w:rPr>
          <w:rFonts w:ascii="Arial" w:eastAsia="Times New Roman" w:hAnsi="Arial" w:cs="Arial"/>
          <w:lang w:eastAsia="en-GB"/>
        </w:rPr>
        <w:t xml:space="preserve">Role specific training will also be offered, for example the Allotment Lead </w:t>
      </w:r>
      <w:r w:rsidR="00691B80">
        <w:rPr>
          <w:rFonts w:ascii="Arial" w:eastAsia="Times New Roman" w:hAnsi="Arial" w:cs="Arial"/>
          <w:lang w:eastAsia="en-GB"/>
        </w:rPr>
        <w:t xml:space="preserve">may </w:t>
      </w:r>
      <w:r w:rsidRPr="00BF115E">
        <w:rPr>
          <w:rFonts w:ascii="Arial" w:eastAsia="Times New Roman" w:hAnsi="Arial" w:cs="Arial"/>
          <w:lang w:eastAsia="en-GB"/>
        </w:rPr>
        <w:t xml:space="preserve">be offered </w:t>
      </w:r>
      <w:r w:rsidR="00BF115E">
        <w:rPr>
          <w:rFonts w:ascii="Arial" w:eastAsia="Times New Roman" w:hAnsi="Arial" w:cs="Arial"/>
          <w:lang w:eastAsia="en-GB"/>
        </w:rPr>
        <w:t xml:space="preserve">the </w:t>
      </w:r>
      <w:r w:rsidR="00EA7E6F" w:rsidRPr="00BF115E">
        <w:rPr>
          <w:rFonts w:ascii="Arial" w:eastAsia="Times New Roman" w:hAnsi="Arial" w:cs="Arial"/>
          <w:lang w:eastAsia="en-GB"/>
        </w:rPr>
        <w:t xml:space="preserve">GAPTC course ‘Legionella Compliance’ whilst the Play Area Lead </w:t>
      </w:r>
      <w:r w:rsidR="00691B80">
        <w:rPr>
          <w:rFonts w:ascii="Arial" w:eastAsia="Times New Roman" w:hAnsi="Arial" w:cs="Arial"/>
          <w:lang w:eastAsia="en-GB"/>
        </w:rPr>
        <w:t xml:space="preserve">may </w:t>
      </w:r>
      <w:r w:rsidR="00EA7E6F" w:rsidRPr="00BF115E">
        <w:rPr>
          <w:rFonts w:ascii="Arial" w:eastAsia="Times New Roman" w:hAnsi="Arial" w:cs="Arial"/>
          <w:lang w:eastAsia="en-GB"/>
        </w:rPr>
        <w:t>be offered ‘</w:t>
      </w:r>
      <w:r w:rsidR="00691B80">
        <w:rPr>
          <w:rFonts w:ascii="Arial" w:eastAsia="Times New Roman" w:hAnsi="Arial" w:cs="Arial"/>
          <w:lang w:eastAsia="en-GB"/>
        </w:rPr>
        <w:t xml:space="preserve">RoSPA’s Routine Playground Inspection Course. </w:t>
      </w:r>
      <w:r w:rsidR="00691B80" w:rsidRPr="00DB6B69">
        <w:rPr>
          <w:rFonts w:ascii="Arial" w:eastAsia="Times New Roman" w:hAnsi="Arial" w:cs="Arial"/>
          <w:color w:val="000000"/>
          <w:lang w:eastAsia="en-GB"/>
        </w:rPr>
        <w:t>The cost of attendance will be met by the Council</w:t>
      </w:r>
    </w:p>
    <w:p w14:paraId="7DF8752A" w14:textId="78D896E5" w:rsidR="00DB6B69" w:rsidRPr="00DB6B69" w:rsidRDefault="00DB6B69" w:rsidP="00DB6B69">
      <w:pPr>
        <w:shd w:val="clear" w:color="auto" w:fill="FCFCFC"/>
        <w:spacing w:after="150" w:line="240" w:lineRule="auto"/>
        <w:rPr>
          <w:rFonts w:ascii="Arial" w:eastAsia="Times New Roman" w:hAnsi="Arial" w:cs="Arial"/>
          <w:b/>
          <w:bCs/>
          <w:color w:val="000000"/>
          <w:lang w:eastAsia="en-GB"/>
        </w:rPr>
      </w:pPr>
      <w:r w:rsidRPr="00DB6B69">
        <w:rPr>
          <w:rFonts w:ascii="Arial" w:eastAsia="Times New Roman" w:hAnsi="Arial" w:cs="Arial"/>
          <w:b/>
          <w:bCs/>
          <w:color w:val="000000"/>
          <w:lang w:eastAsia="en-GB"/>
        </w:rPr>
        <w:t>Chair</w:t>
      </w:r>
    </w:p>
    <w:p w14:paraId="3FB3C844" w14:textId="3B1187D1" w:rsidR="00DB6B69" w:rsidRPr="00DB6B69" w:rsidRDefault="00CB107D" w:rsidP="00DB6B69">
      <w:pPr>
        <w:shd w:val="clear" w:color="auto" w:fill="FCFCFC"/>
        <w:spacing w:after="15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Chair should attend the GAPTC course ‘Being an Effective Chair’ as soon as possible after election. </w:t>
      </w:r>
      <w:r w:rsidR="00DB6B69" w:rsidRPr="00DB6B69">
        <w:rPr>
          <w:rFonts w:ascii="Arial" w:eastAsia="Times New Roman" w:hAnsi="Arial" w:cs="Arial"/>
          <w:color w:val="000000"/>
          <w:lang w:eastAsia="en-GB"/>
        </w:rPr>
        <w:t>The cost of attendance will be met by the Council</w:t>
      </w:r>
    </w:p>
    <w:p w14:paraId="37AD9FE2" w14:textId="3B3E7AC8" w:rsidR="00A12D13" w:rsidRPr="00A12D13" w:rsidRDefault="00691B80" w:rsidP="00A12D13">
      <w:pPr>
        <w:rPr>
          <w:rFonts w:ascii="Arial" w:hAnsi="Arial" w:cs="Arial"/>
          <w:b/>
          <w:bCs/>
        </w:rPr>
      </w:pPr>
      <w:r>
        <w:rPr>
          <w:rFonts w:ascii="Arial" w:hAnsi="Arial" w:cs="Arial"/>
          <w:b/>
          <w:bCs/>
        </w:rPr>
        <w:t xml:space="preserve">Training Budget </w:t>
      </w:r>
    </w:p>
    <w:p w14:paraId="659F3203" w14:textId="69F9F9F8" w:rsidR="00CB107D" w:rsidRDefault="00A12D13" w:rsidP="00A12D13">
      <w:pPr>
        <w:rPr>
          <w:rFonts w:ascii="Arial" w:hAnsi="Arial" w:cs="Arial"/>
        </w:rPr>
      </w:pPr>
      <w:r w:rsidRPr="00A12D13">
        <w:rPr>
          <w:rFonts w:ascii="Arial" w:hAnsi="Arial" w:cs="Arial"/>
        </w:rPr>
        <w:t>All training is subject to the availability of financial resources.</w:t>
      </w:r>
      <w:r w:rsidR="00EA7E6F">
        <w:rPr>
          <w:rFonts w:ascii="Arial" w:hAnsi="Arial" w:cs="Arial"/>
        </w:rPr>
        <w:t xml:space="preserve"> </w:t>
      </w:r>
      <w:r w:rsidR="00CB107D">
        <w:rPr>
          <w:rFonts w:ascii="Arial" w:hAnsi="Arial" w:cs="Arial"/>
        </w:rPr>
        <w:t>T</w:t>
      </w:r>
      <w:r w:rsidRPr="00A12D13">
        <w:rPr>
          <w:rFonts w:ascii="Arial" w:hAnsi="Arial" w:cs="Arial"/>
        </w:rPr>
        <w:t xml:space="preserve">o ensure the best cost effectiveness, </w:t>
      </w:r>
      <w:r w:rsidR="00D25717">
        <w:rPr>
          <w:rFonts w:ascii="Arial" w:hAnsi="Arial" w:cs="Arial"/>
        </w:rPr>
        <w:t xml:space="preserve">all training courses will be attended locally </w:t>
      </w:r>
      <w:r w:rsidR="00CB107D">
        <w:rPr>
          <w:rFonts w:ascii="Arial" w:hAnsi="Arial" w:cs="Arial"/>
        </w:rPr>
        <w:t xml:space="preserve">or online. </w:t>
      </w:r>
    </w:p>
    <w:p w14:paraId="126EDD46" w14:textId="25F99379" w:rsidR="00CB107D" w:rsidRDefault="00CB107D" w:rsidP="00A12D13">
      <w:pPr>
        <w:rPr>
          <w:rFonts w:ascii="Arial" w:hAnsi="Arial" w:cs="Arial"/>
        </w:rPr>
      </w:pPr>
      <w:r w:rsidRPr="00A12D13">
        <w:rPr>
          <w:rFonts w:ascii="Arial" w:hAnsi="Arial" w:cs="Arial"/>
        </w:rPr>
        <w:t xml:space="preserve">The Parish Council will be responsible for monitoring and management of the </w:t>
      </w:r>
      <w:r>
        <w:rPr>
          <w:rFonts w:ascii="Arial" w:hAnsi="Arial" w:cs="Arial"/>
        </w:rPr>
        <w:t xml:space="preserve">training </w:t>
      </w:r>
      <w:r w:rsidRPr="00A12D13">
        <w:rPr>
          <w:rFonts w:ascii="Arial" w:hAnsi="Arial" w:cs="Arial"/>
        </w:rPr>
        <w:t>budget</w:t>
      </w:r>
      <w:r>
        <w:rPr>
          <w:rFonts w:ascii="Arial" w:hAnsi="Arial" w:cs="Arial"/>
        </w:rPr>
        <w:t>.</w:t>
      </w:r>
    </w:p>
    <w:p w14:paraId="3542EAF6" w14:textId="5B88F28A" w:rsidR="00A12D13" w:rsidRPr="00A12D13" w:rsidRDefault="00A12D13" w:rsidP="00A12D13">
      <w:pPr>
        <w:rPr>
          <w:rFonts w:ascii="Arial" w:hAnsi="Arial" w:cs="Arial"/>
        </w:rPr>
      </w:pPr>
      <w:r w:rsidRPr="00A12D13">
        <w:rPr>
          <w:rFonts w:ascii="Arial" w:hAnsi="Arial" w:cs="Arial"/>
        </w:rPr>
        <w:t>For approved courses</w:t>
      </w:r>
      <w:r w:rsidR="00691B80">
        <w:rPr>
          <w:rFonts w:ascii="Arial" w:hAnsi="Arial" w:cs="Arial"/>
        </w:rPr>
        <w:t>, the Council will fund the following</w:t>
      </w:r>
      <w:r w:rsidRPr="00A12D13">
        <w:rPr>
          <w:rFonts w:ascii="Arial" w:hAnsi="Arial" w:cs="Arial"/>
        </w:rPr>
        <w:t>:</w:t>
      </w:r>
    </w:p>
    <w:p w14:paraId="633CB0D0" w14:textId="1F235F9B" w:rsidR="00A12D13" w:rsidRPr="00691B80" w:rsidRDefault="00A12D13" w:rsidP="00691B80">
      <w:pPr>
        <w:pStyle w:val="ListParagraph"/>
        <w:numPr>
          <w:ilvl w:val="0"/>
          <w:numId w:val="77"/>
        </w:numPr>
        <w:rPr>
          <w:rFonts w:ascii="Arial" w:hAnsi="Arial" w:cs="Arial"/>
        </w:rPr>
      </w:pPr>
      <w:r w:rsidRPr="00691B80">
        <w:rPr>
          <w:rFonts w:ascii="Arial" w:hAnsi="Arial" w:cs="Arial"/>
        </w:rPr>
        <w:t>the course fee</w:t>
      </w:r>
    </w:p>
    <w:p w14:paraId="2A580669" w14:textId="2B178AB6" w:rsidR="00A12D13" w:rsidRPr="00691B80" w:rsidRDefault="00A12D13" w:rsidP="00691B80">
      <w:pPr>
        <w:pStyle w:val="ListParagraph"/>
        <w:numPr>
          <w:ilvl w:val="0"/>
          <w:numId w:val="77"/>
        </w:numPr>
        <w:rPr>
          <w:rFonts w:ascii="Arial" w:hAnsi="Arial" w:cs="Arial"/>
        </w:rPr>
      </w:pPr>
      <w:r w:rsidRPr="00691B80">
        <w:rPr>
          <w:rFonts w:ascii="Arial" w:hAnsi="Arial" w:cs="Arial"/>
        </w:rPr>
        <w:t>examination fees</w:t>
      </w:r>
    </w:p>
    <w:p w14:paraId="0DFAC4BC" w14:textId="413133F2" w:rsidR="00A12D13" w:rsidRPr="00691B80" w:rsidRDefault="00A12D13" w:rsidP="00691B80">
      <w:pPr>
        <w:pStyle w:val="ListParagraph"/>
        <w:numPr>
          <w:ilvl w:val="0"/>
          <w:numId w:val="77"/>
        </w:numPr>
        <w:rPr>
          <w:rFonts w:ascii="Arial" w:hAnsi="Arial" w:cs="Arial"/>
        </w:rPr>
      </w:pPr>
      <w:r w:rsidRPr="00691B80">
        <w:rPr>
          <w:rFonts w:ascii="Arial" w:hAnsi="Arial" w:cs="Arial"/>
        </w:rPr>
        <w:t>associated membership fees</w:t>
      </w:r>
    </w:p>
    <w:p w14:paraId="685A2AEC" w14:textId="62303C23" w:rsidR="00A12D13" w:rsidRPr="00691B80" w:rsidRDefault="00A12D13" w:rsidP="00691B80">
      <w:pPr>
        <w:pStyle w:val="ListParagraph"/>
        <w:numPr>
          <w:ilvl w:val="0"/>
          <w:numId w:val="77"/>
        </w:numPr>
        <w:rPr>
          <w:rFonts w:ascii="Arial" w:hAnsi="Arial" w:cs="Arial"/>
        </w:rPr>
      </w:pPr>
      <w:r w:rsidRPr="00691B80">
        <w:rPr>
          <w:rFonts w:ascii="Arial" w:hAnsi="Arial" w:cs="Arial"/>
        </w:rPr>
        <w:t>one payment to re-take a failed</w:t>
      </w:r>
      <w:r w:rsidR="00D25717" w:rsidRPr="00691B80">
        <w:rPr>
          <w:rFonts w:ascii="Arial" w:hAnsi="Arial" w:cs="Arial"/>
        </w:rPr>
        <w:t xml:space="preserve"> examination </w:t>
      </w:r>
    </w:p>
    <w:p w14:paraId="7EDF118C" w14:textId="77777777" w:rsidR="00A12D13" w:rsidRPr="00A12D13" w:rsidRDefault="00A12D13" w:rsidP="00A12D13">
      <w:pPr>
        <w:rPr>
          <w:rFonts w:ascii="Arial" w:hAnsi="Arial" w:cs="Arial"/>
        </w:rPr>
      </w:pPr>
      <w:r w:rsidRPr="00A12D13">
        <w:rPr>
          <w:rFonts w:ascii="Arial" w:hAnsi="Arial" w:cs="Arial"/>
        </w:rPr>
        <w:t>Failure to sit an examination may result in the Council withdrawing future course funding and/or requesting the refunding of financial assistance. Each case will be considered on an individual basis.</w:t>
      </w:r>
    </w:p>
    <w:p w14:paraId="4051EB32" w14:textId="083CEA4F" w:rsidR="00D25717" w:rsidRPr="00691B80" w:rsidRDefault="00691B80" w:rsidP="00691B80">
      <w:pPr>
        <w:rPr>
          <w:rFonts w:ascii="Arial" w:hAnsi="Arial" w:cs="Arial"/>
        </w:rPr>
      </w:pPr>
      <w:r w:rsidRPr="00691B80">
        <w:rPr>
          <w:rFonts w:ascii="Arial" w:hAnsi="Arial" w:cs="Arial"/>
        </w:rPr>
        <w:t>If the Clerk pursues post-entry qualifications funded by the Council and leaves the Council’s employment within two years of completing the qualification, repayment of all associated training costs may be required. Furthermore, if the Clerk departs prior to completing the qualification or fails to complete it, all related costs are subject to repayment. An exemption to this clause may be considered if the Clerk accepts employment with another Local Authority.</w:t>
      </w:r>
    </w:p>
    <w:p w14:paraId="7BB71270" w14:textId="3820A258" w:rsidR="00A12D13" w:rsidRPr="00A12D13" w:rsidRDefault="00A12D13" w:rsidP="00A12D13">
      <w:pPr>
        <w:rPr>
          <w:rFonts w:ascii="Arial" w:hAnsi="Arial" w:cs="Arial"/>
          <w:b/>
          <w:bCs/>
        </w:rPr>
      </w:pPr>
      <w:r w:rsidRPr="00A12D13">
        <w:rPr>
          <w:rFonts w:ascii="Arial" w:hAnsi="Arial" w:cs="Arial"/>
          <w:b/>
          <w:bCs/>
        </w:rPr>
        <w:t>Study Leave</w:t>
      </w:r>
    </w:p>
    <w:p w14:paraId="394B4D45" w14:textId="3AAB50F8" w:rsidR="00A12D13" w:rsidRPr="00A12D13" w:rsidRDefault="0074588D" w:rsidP="0074588D">
      <w:r w:rsidRPr="0074588D">
        <w:rPr>
          <w:rFonts w:ascii="Arial" w:hAnsi="Arial" w:cs="Arial"/>
        </w:rPr>
        <w:t>If approved for external qualifications, the Clerk receives full pay for the following</w:t>
      </w:r>
      <w:r>
        <w:rPr>
          <w:rStyle w:val="FootnoteReference"/>
          <w:rFonts w:ascii="Arial" w:hAnsi="Arial" w:cs="Arial"/>
        </w:rPr>
        <w:footnoteReference w:id="1"/>
      </w:r>
      <w:r w:rsidRPr="0074588D">
        <w:rPr>
          <w:rFonts w:ascii="Arial" w:hAnsi="Arial" w:cs="Arial"/>
        </w:rPr>
        <w:t>:</w:t>
      </w:r>
    </w:p>
    <w:p w14:paraId="18E03034" w14:textId="17A29DDD" w:rsidR="00A12D13" w:rsidRPr="00691B80" w:rsidRDefault="00A12D13" w:rsidP="00691B80">
      <w:pPr>
        <w:pStyle w:val="ListParagraph"/>
        <w:numPr>
          <w:ilvl w:val="0"/>
          <w:numId w:val="78"/>
        </w:numPr>
        <w:rPr>
          <w:rFonts w:ascii="Arial" w:hAnsi="Arial" w:cs="Arial"/>
        </w:rPr>
      </w:pPr>
      <w:r w:rsidRPr="00691B80">
        <w:rPr>
          <w:rFonts w:ascii="Arial" w:hAnsi="Arial" w:cs="Arial"/>
        </w:rPr>
        <w:lastRenderedPageBreak/>
        <w:t>study time to attend day-release courses</w:t>
      </w:r>
    </w:p>
    <w:p w14:paraId="6BA5F016" w14:textId="548EDDAF" w:rsidR="00A12D13" w:rsidRPr="00691B80" w:rsidRDefault="00A12D13" w:rsidP="00691B80">
      <w:pPr>
        <w:pStyle w:val="ListParagraph"/>
        <w:numPr>
          <w:ilvl w:val="0"/>
          <w:numId w:val="78"/>
        </w:numPr>
        <w:rPr>
          <w:rFonts w:ascii="Arial" w:hAnsi="Arial" w:cs="Arial"/>
        </w:rPr>
      </w:pPr>
      <w:r w:rsidRPr="00691B80">
        <w:rPr>
          <w:rFonts w:ascii="Arial" w:hAnsi="Arial" w:cs="Arial"/>
        </w:rPr>
        <w:t>time to sit examinations</w:t>
      </w:r>
    </w:p>
    <w:p w14:paraId="57F87AD8" w14:textId="151C1D30" w:rsidR="00A12D13" w:rsidRDefault="00A12D13" w:rsidP="00691B80">
      <w:pPr>
        <w:pStyle w:val="ListParagraph"/>
        <w:numPr>
          <w:ilvl w:val="0"/>
          <w:numId w:val="78"/>
        </w:numPr>
        <w:rPr>
          <w:rFonts w:ascii="Arial" w:hAnsi="Arial" w:cs="Arial"/>
        </w:rPr>
      </w:pPr>
      <w:r w:rsidRPr="00691B80">
        <w:rPr>
          <w:rFonts w:ascii="Arial" w:hAnsi="Arial" w:cs="Arial"/>
        </w:rPr>
        <w:t>study time of one day per</w:t>
      </w:r>
      <w:r w:rsidR="00205293" w:rsidRPr="00691B80">
        <w:rPr>
          <w:rFonts w:ascii="Arial" w:hAnsi="Arial" w:cs="Arial"/>
        </w:rPr>
        <w:t xml:space="preserve"> </w:t>
      </w:r>
      <w:r w:rsidR="009A491D" w:rsidRPr="00691B80">
        <w:rPr>
          <w:rFonts w:ascii="Arial" w:hAnsi="Arial" w:cs="Arial"/>
        </w:rPr>
        <w:t>examination</w:t>
      </w:r>
    </w:p>
    <w:p w14:paraId="7F2BD1A6" w14:textId="77777777" w:rsidR="0074588D" w:rsidRDefault="0074588D" w:rsidP="0074588D">
      <w:pPr>
        <w:rPr>
          <w:rFonts w:ascii="Arial" w:hAnsi="Arial" w:cs="Arial"/>
        </w:rPr>
      </w:pPr>
      <w:r w:rsidRPr="0074588D">
        <w:rPr>
          <w:rFonts w:ascii="Arial" w:hAnsi="Arial" w:cs="Arial"/>
        </w:rPr>
        <w:t xml:space="preserve">When attending training courses outside contracted daily hours, </w:t>
      </w:r>
      <w:r>
        <w:rPr>
          <w:rFonts w:ascii="Arial" w:hAnsi="Arial" w:cs="Arial"/>
        </w:rPr>
        <w:t xml:space="preserve">the Clerk will be paid overtime. </w:t>
      </w:r>
    </w:p>
    <w:p w14:paraId="2545E398" w14:textId="77777777" w:rsidR="00FA15C7" w:rsidRPr="00FA15C7" w:rsidRDefault="00FA15C7" w:rsidP="007B18A5">
      <w:pPr>
        <w:rPr>
          <w:rFonts w:ascii="Arial" w:hAnsi="Arial" w:cs="Arial"/>
          <w:b/>
          <w:bCs/>
        </w:rPr>
      </w:pPr>
      <w:r w:rsidRPr="00FA15C7">
        <w:rPr>
          <w:rFonts w:ascii="Arial" w:hAnsi="Arial" w:cs="Arial"/>
          <w:b/>
          <w:bCs/>
        </w:rPr>
        <w:t xml:space="preserve">Review of training </w:t>
      </w:r>
    </w:p>
    <w:p w14:paraId="4C5D20FF" w14:textId="47E2805E" w:rsidR="00FA15C7" w:rsidRPr="009A491D" w:rsidRDefault="00FA15C7" w:rsidP="007B18A5">
      <w:pPr>
        <w:rPr>
          <w:rFonts w:ascii="Arial" w:hAnsi="Arial" w:cs="Arial"/>
        </w:rPr>
      </w:pPr>
      <w:r w:rsidRPr="00FA15C7">
        <w:rPr>
          <w:rFonts w:ascii="Arial" w:hAnsi="Arial" w:cs="Arial"/>
        </w:rPr>
        <w:t xml:space="preserve">The Clerk will be responsible for maintaining a central record of all training attended by </w:t>
      </w:r>
      <w:r w:rsidR="0074588D">
        <w:rPr>
          <w:rFonts w:ascii="Arial" w:hAnsi="Arial" w:cs="Arial"/>
        </w:rPr>
        <w:t>C</w:t>
      </w:r>
      <w:r w:rsidRPr="00FA15C7">
        <w:rPr>
          <w:rFonts w:ascii="Arial" w:hAnsi="Arial" w:cs="Arial"/>
        </w:rPr>
        <w:t>ouncillors and their own Continuing Professional Development. This will be reviewed annually and an appropriate level of budget agreed to meet future training needs. Training will also be reviewed on a regular basis to ensure that all relevant personnel are kept up to date with changes in legislation</w:t>
      </w:r>
      <w:r w:rsidR="0074588D">
        <w:rPr>
          <w:rFonts w:ascii="Arial" w:hAnsi="Arial" w:cs="Arial"/>
        </w:rPr>
        <w:t xml:space="preserve"> or </w:t>
      </w:r>
      <w:r w:rsidRPr="00FA15C7">
        <w:rPr>
          <w:rFonts w:ascii="Arial" w:hAnsi="Arial" w:cs="Arial"/>
        </w:rPr>
        <w:t>new services / facilities provided by the council.</w:t>
      </w:r>
    </w:p>
    <w:tbl>
      <w:tblPr>
        <w:tblW w:w="9825" w:type="dxa"/>
        <w:shd w:val="clear" w:color="auto" w:fill="FFFFFF"/>
        <w:tblCellMar>
          <w:top w:w="15" w:type="dxa"/>
          <w:left w:w="15" w:type="dxa"/>
          <w:bottom w:w="15" w:type="dxa"/>
          <w:right w:w="15" w:type="dxa"/>
        </w:tblCellMar>
        <w:tblLook w:val="04A0" w:firstRow="1" w:lastRow="0" w:firstColumn="1" w:lastColumn="0" w:noHBand="0" w:noVBand="1"/>
      </w:tblPr>
      <w:tblGrid>
        <w:gridCol w:w="3286"/>
        <w:gridCol w:w="3267"/>
        <w:gridCol w:w="3272"/>
      </w:tblGrid>
      <w:tr w:rsidR="00A12D13" w:rsidRPr="00A12D13" w14:paraId="2D613BB6" w14:textId="77777777" w:rsidTr="0074588D">
        <w:trPr>
          <w:trHeight w:val="345"/>
        </w:trPr>
        <w:tc>
          <w:tcPr>
            <w:tcW w:w="3286" w:type="dxa"/>
            <w:shd w:val="clear" w:color="auto" w:fill="FFFFFF"/>
            <w:vAlign w:val="center"/>
            <w:hideMark/>
          </w:tcPr>
          <w:p w14:paraId="0EA0630D" w14:textId="77777777" w:rsidR="00A12D13" w:rsidRPr="00A12D13" w:rsidRDefault="00A12D13" w:rsidP="00A12D13">
            <w:pPr>
              <w:rPr>
                <w:rFonts w:ascii="Arial" w:hAnsi="Arial" w:cs="Arial"/>
              </w:rPr>
            </w:pPr>
            <w:r w:rsidRPr="00A12D13">
              <w:rPr>
                <w:rFonts w:ascii="Arial" w:hAnsi="Arial" w:cs="Arial"/>
              </w:rPr>
              <w:t>Adopted</w:t>
            </w:r>
          </w:p>
        </w:tc>
        <w:tc>
          <w:tcPr>
            <w:tcW w:w="3267" w:type="dxa"/>
            <w:shd w:val="clear" w:color="auto" w:fill="FFFFFF"/>
            <w:vAlign w:val="center"/>
            <w:hideMark/>
          </w:tcPr>
          <w:p w14:paraId="3A04946F" w14:textId="62CF13D2" w:rsidR="00A12D13" w:rsidRPr="00A12D13" w:rsidRDefault="00CE1E3E" w:rsidP="00A12D13">
            <w:pPr>
              <w:rPr>
                <w:rFonts w:ascii="Arial" w:hAnsi="Arial" w:cs="Arial"/>
              </w:rPr>
            </w:pPr>
            <w:r>
              <w:rPr>
                <w:rFonts w:ascii="Arial" w:hAnsi="Arial" w:cs="Arial"/>
              </w:rPr>
              <w:t>9</w:t>
            </w:r>
            <w:r w:rsidRPr="00CE1E3E">
              <w:rPr>
                <w:rFonts w:ascii="Arial" w:hAnsi="Arial" w:cs="Arial"/>
                <w:vertAlign w:val="superscript"/>
              </w:rPr>
              <w:t>th</w:t>
            </w:r>
            <w:r>
              <w:rPr>
                <w:rFonts w:ascii="Arial" w:hAnsi="Arial" w:cs="Arial"/>
              </w:rPr>
              <w:t xml:space="preserve"> March 2026</w:t>
            </w:r>
            <w:r w:rsidR="0074588D">
              <w:rPr>
                <w:rFonts w:ascii="Arial" w:hAnsi="Arial" w:cs="Arial"/>
              </w:rPr>
              <w:t xml:space="preserve"> </w:t>
            </w:r>
          </w:p>
        </w:tc>
        <w:tc>
          <w:tcPr>
            <w:tcW w:w="3272" w:type="dxa"/>
            <w:shd w:val="clear" w:color="auto" w:fill="FFFFFF"/>
            <w:vAlign w:val="center"/>
          </w:tcPr>
          <w:p w14:paraId="5CBF2E54" w14:textId="6642FC81" w:rsidR="00A12D13" w:rsidRPr="00A12D13" w:rsidRDefault="00A12D13" w:rsidP="00A12D13">
            <w:pPr>
              <w:rPr>
                <w:rFonts w:ascii="Arial" w:hAnsi="Arial" w:cs="Arial"/>
              </w:rPr>
            </w:pPr>
          </w:p>
        </w:tc>
      </w:tr>
      <w:tr w:rsidR="00A12D13" w:rsidRPr="00A12D13" w14:paraId="6A953FC7" w14:textId="77777777" w:rsidTr="00CB107D">
        <w:trPr>
          <w:trHeight w:val="345"/>
        </w:trPr>
        <w:tc>
          <w:tcPr>
            <w:tcW w:w="3286" w:type="dxa"/>
            <w:shd w:val="clear" w:color="auto" w:fill="FFFFFF"/>
            <w:vAlign w:val="center"/>
            <w:hideMark/>
          </w:tcPr>
          <w:p w14:paraId="7F29C795" w14:textId="77777777" w:rsidR="00A12D13" w:rsidRPr="00A12D13" w:rsidRDefault="00A12D13" w:rsidP="00A12D13">
            <w:pPr>
              <w:rPr>
                <w:rFonts w:ascii="Arial" w:hAnsi="Arial" w:cs="Arial"/>
              </w:rPr>
            </w:pPr>
            <w:r w:rsidRPr="00A12D13">
              <w:rPr>
                <w:rFonts w:ascii="Arial" w:hAnsi="Arial" w:cs="Arial"/>
              </w:rPr>
              <w:t>Next Review due</w:t>
            </w:r>
          </w:p>
        </w:tc>
        <w:tc>
          <w:tcPr>
            <w:tcW w:w="3267" w:type="dxa"/>
            <w:shd w:val="clear" w:color="auto" w:fill="FFFFFF"/>
            <w:vAlign w:val="center"/>
            <w:hideMark/>
          </w:tcPr>
          <w:p w14:paraId="00DAA328" w14:textId="3273E835" w:rsidR="00A12D13" w:rsidRPr="00A12D13" w:rsidRDefault="00CE1E3E" w:rsidP="00A12D13">
            <w:pPr>
              <w:rPr>
                <w:rFonts w:ascii="Arial" w:hAnsi="Arial" w:cs="Arial"/>
              </w:rPr>
            </w:pPr>
            <w:r>
              <w:rPr>
                <w:rFonts w:ascii="Arial" w:hAnsi="Arial" w:cs="Arial"/>
              </w:rPr>
              <w:t xml:space="preserve">March 2027 </w:t>
            </w:r>
          </w:p>
        </w:tc>
        <w:tc>
          <w:tcPr>
            <w:tcW w:w="3272" w:type="dxa"/>
            <w:shd w:val="clear" w:color="auto" w:fill="FFFFFF"/>
            <w:vAlign w:val="center"/>
            <w:hideMark/>
          </w:tcPr>
          <w:p w14:paraId="5EB1EB1A" w14:textId="77777777" w:rsidR="00A12D13" w:rsidRPr="00A12D13" w:rsidRDefault="00A12D13" w:rsidP="00A12D13">
            <w:pPr>
              <w:rPr>
                <w:rFonts w:ascii="Arial" w:hAnsi="Arial" w:cs="Arial"/>
              </w:rPr>
            </w:pPr>
          </w:p>
        </w:tc>
      </w:tr>
    </w:tbl>
    <w:p w14:paraId="7ABC99D8" w14:textId="77777777" w:rsidR="00A12D13" w:rsidRPr="00A12D13" w:rsidRDefault="00A12D13" w:rsidP="00A12D13">
      <w:pPr>
        <w:rPr>
          <w:rFonts w:ascii="Arial" w:hAnsi="Arial" w:cs="Arial"/>
          <w:b/>
          <w:bCs/>
        </w:rPr>
      </w:pPr>
      <w:r w:rsidRPr="00A12D13">
        <w:rPr>
          <w:rFonts w:ascii="Arial" w:hAnsi="Arial" w:cs="Arial"/>
          <w:b/>
          <w:bCs/>
        </w:rPr>
        <w:t>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205293">
      <w:type w:val="continuous"/>
      <w:pgSz w:w="11906" w:h="16838"/>
      <w:pgMar w:top="1440" w:right="1440" w:bottom="1440"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578C" w14:textId="77777777" w:rsidR="00215963" w:rsidRDefault="00215963" w:rsidP="00225AAB">
      <w:r>
        <w:separator/>
      </w:r>
    </w:p>
  </w:endnote>
  <w:endnote w:type="continuationSeparator" w:id="0">
    <w:p w14:paraId="0F458AC9" w14:textId="77777777" w:rsidR="00215963" w:rsidRDefault="002159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FE3B" w14:textId="77777777" w:rsidR="00215963" w:rsidRDefault="00215963" w:rsidP="00225AAB">
      <w:r>
        <w:separator/>
      </w:r>
    </w:p>
  </w:footnote>
  <w:footnote w:type="continuationSeparator" w:id="0">
    <w:p w14:paraId="6238BC73" w14:textId="77777777" w:rsidR="00215963" w:rsidRDefault="00215963" w:rsidP="00225AAB">
      <w:r>
        <w:continuationSeparator/>
      </w:r>
    </w:p>
  </w:footnote>
  <w:footnote w:id="1">
    <w:p w14:paraId="345EC1D8" w14:textId="660B7A2D" w:rsidR="0074588D" w:rsidRDefault="0074588D" w:rsidP="0074588D">
      <w:pPr>
        <w:rPr>
          <w:rFonts w:ascii="Arial" w:hAnsi="Arial" w:cs="Arial"/>
        </w:rPr>
      </w:pPr>
      <w:r>
        <w:rPr>
          <w:rStyle w:val="FootnoteReference"/>
        </w:rPr>
        <w:footnoteRef/>
      </w:r>
      <w:r>
        <w:t xml:space="preserve"> </w:t>
      </w:r>
      <w:r w:rsidR="00CE1E3E">
        <w:t xml:space="preserve">Rudford and Highleadon </w:t>
      </w:r>
      <w:r w:rsidRPr="0074588D">
        <w:rPr>
          <w:rFonts w:ascii="Arial" w:hAnsi="Arial" w:cs="Arial"/>
        </w:rPr>
        <w:t xml:space="preserve">Parish Council has adopted </w:t>
      </w:r>
      <w:r w:rsidRPr="00AB7EFF">
        <w:rPr>
          <w:rFonts w:ascii="Arial" w:hAnsi="Arial" w:cs="Arial"/>
        </w:rPr>
        <w:t xml:space="preserve">Green Book terms and conditions of employment, </w:t>
      </w:r>
      <w:r>
        <w:rPr>
          <w:rFonts w:ascii="Arial" w:hAnsi="Arial" w:cs="Arial"/>
        </w:rPr>
        <w:t xml:space="preserve">therefore </w:t>
      </w:r>
      <w:r w:rsidRPr="00AB7EFF">
        <w:rPr>
          <w:rFonts w:ascii="Arial" w:hAnsi="Arial" w:cs="Arial"/>
        </w:rPr>
        <w:t xml:space="preserve">staff attending or undertaking required training are entitled to payment of normal earnings; all prescribed fees and other relevant expenses arising. Employees are also entitled to paid leave for the purpose of sitting for required examinations. </w:t>
      </w:r>
    </w:p>
    <w:p w14:paraId="594E0DDD" w14:textId="323F5E13" w:rsidR="0074588D" w:rsidRDefault="0074588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7BE0"/>
    <w:multiLevelType w:val="multilevel"/>
    <w:tmpl w:val="04B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05D34"/>
    <w:multiLevelType w:val="multilevel"/>
    <w:tmpl w:val="A322CD6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15B2F"/>
    <w:multiLevelType w:val="multilevel"/>
    <w:tmpl w:val="AB5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B1EC6"/>
    <w:multiLevelType w:val="multilevel"/>
    <w:tmpl w:val="9014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F2CA2"/>
    <w:multiLevelType w:val="hybridMultilevel"/>
    <w:tmpl w:val="E0C0C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A4444"/>
    <w:multiLevelType w:val="multilevel"/>
    <w:tmpl w:val="2C1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65B65"/>
    <w:multiLevelType w:val="multilevel"/>
    <w:tmpl w:val="F19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D5581"/>
    <w:multiLevelType w:val="multilevel"/>
    <w:tmpl w:val="F1748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C36D1"/>
    <w:multiLevelType w:val="multilevel"/>
    <w:tmpl w:val="3870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B3B10"/>
    <w:multiLevelType w:val="multilevel"/>
    <w:tmpl w:val="0F2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9D1439"/>
    <w:multiLevelType w:val="multilevel"/>
    <w:tmpl w:val="F16EB2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93566D"/>
    <w:multiLevelType w:val="multilevel"/>
    <w:tmpl w:val="CB5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97569"/>
    <w:multiLevelType w:val="multilevel"/>
    <w:tmpl w:val="2CF0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A5D8D"/>
    <w:multiLevelType w:val="multilevel"/>
    <w:tmpl w:val="582A9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6609A3"/>
    <w:multiLevelType w:val="multilevel"/>
    <w:tmpl w:val="D792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170314"/>
    <w:multiLevelType w:val="multilevel"/>
    <w:tmpl w:val="A014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7D04E5"/>
    <w:multiLevelType w:val="hybridMultilevel"/>
    <w:tmpl w:val="DCA8BF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8211AEC"/>
    <w:multiLevelType w:val="multilevel"/>
    <w:tmpl w:val="0C321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251050"/>
    <w:multiLevelType w:val="hybridMultilevel"/>
    <w:tmpl w:val="FDC64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E9067D3"/>
    <w:multiLevelType w:val="multilevel"/>
    <w:tmpl w:val="8DCA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0D3014"/>
    <w:multiLevelType w:val="hybridMultilevel"/>
    <w:tmpl w:val="22FA149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A9C7632"/>
    <w:multiLevelType w:val="multilevel"/>
    <w:tmpl w:val="49E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23B4D"/>
    <w:multiLevelType w:val="multilevel"/>
    <w:tmpl w:val="56CE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212091"/>
    <w:multiLevelType w:val="hybridMultilevel"/>
    <w:tmpl w:val="00E47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EF500A"/>
    <w:multiLevelType w:val="multilevel"/>
    <w:tmpl w:val="A0E61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47776D"/>
    <w:multiLevelType w:val="multilevel"/>
    <w:tmpl w:val="A68839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9207395"/>
    <w:multiLevelType w:val="multilevel"/>
    <w:tmpl w:val="F85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A647B3"/>
    <w:multiLevelType w:val="multilevel"/>
    <w:tmpl w:val="DB9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A91B95"/>
    <w:multiLevelType w:val="multilevel"/>
    <w:tmpl w:val="D46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9A7CD7"/>
    <w:multiLevelType w:val="multilevel"/>
    <w:tmpl w:val="4768ED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480C44"/>
    <w:multiLevelType w:val="multilevel"/>
    <w:tmpl w:val="6DD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9611C5"/>
    <w:multiLevelType w:val="multilevel"/>
    <w:tmpl w:val="AC8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506D85"/>
    <w:multiLevelType w:val="hybridMultilevel"/>
    <w:tmpl w:val="C99C1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76C574F"/>
    <w:multiLevelType w:val="hybridMultilevel"/>
    <w:tmpl w:val="98F22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78E0686"/>
    <w:multiLevelType w:val="multilevel"/>
    <w:tmpl w:val="DF2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5896887"/>
    <w:multiLevelType w:val="multilevel"/>
    <w:tmpl w:val="9CF4A4F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AB6FE7"/>
    <w:multiLevelType w:val="multilevel"/>
    <w:tmpl w:val="86B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049758">
    <w:abstractNumId w:val="13"/>
  </w:num>
  <w:num w:numId="2" w16cid:durableId="400446126">
    <w:abstractNumId w:val="14"/>
  </w:num>
  <w:num w:numId="3" w16cid:durableId="655376456">
    <w:abstractNumId w:val="67"/>
  </w:num>
  <w:num w:numId="4" w16cid:durableId="253326597">
    <w:abstractNumId w:val="70"/>
  </w:num>
  <w:num w:numId="5" w16cid:durableId="1720275420">
    <w:abstractNumId w:val="0"/>
  </w:num>
  <w:num w:numId="6" w16cid:durableId="1183282163">
    <w:abstractNumId w:val="68"/>
  </w:num>
  <w:num w:numId="7" w16cid:durableId="800542223">
    <w:abstractNumId w:val="76"/>
  </w:num>
  <w:num w:numId="8" w16cid:durableId="1093169143">
    <w:abstractNumId w:val="64"/>
  </w:num>
  <w:num w:numId="9" w16cid:durableId="301271354">
    <w:abstractNumId w:val="36"/>
  </w:num>
  <w:num w:numId="10" w16cid:durableId="1745688384">
    <w:abstractNumId w:val="47"/>
  </w:num>
  <w:num w:numId="11" w16cid:durableId="1254391771">
    <w:abstractNumId w:val="33"/>
  </w:num>
  <w:num w:numId="12" w16cid:durableId="164982335">
    <w:abstractNumId w:val="15"/>
  </w:num>
  <w:num w:numId="13" w16cid:durableId="1245803153">
    <w:abstractNumId w:val="71"/>
  </w:num>
  <w:num w:numId="14" w16cid:durableId="733088601">
    <w:abstractNumId w:val="25"/>
  </w:num>
  <w:num w:numId="15" w16cid:durableId="543324727">
    <w:abstractNumId w:val="23"/>
  </w:num>
  <w:num w:numId="16" w16cid:durableId="1005130046">
    <w:abstractNumId w:val="46"/>
  </w:num>
  <w:num w:numId="17" w16cid:durableId="179467322">
    <w:abstractNumId w:val="66"/>
  </w:num>
  <w:num w:numId="18" w16cid:durableId="892694092">
    <w:abstractNumId w:val="37"/>
  </w:num>
  <w:num w:numId="19" w16cid:durableId="232396622">
    <w:abstractNumId w:val="26"/>
  </w:num>
  <w:num w:numId="20" w16cid:durableId="572619432">
    <w:abstractNumId w:val="57"/>
  </w:num>
  <w:num w:numId="21" w16cid:durableId="1419130015">
    <w:abstractNumId w:val="22"/>
  </w:num>
  <w:num w:numId="22" w16cid:durableId="1843620957">
    <w:abstractNumId w:val="9"/>
  </w:num>
  <w:num w:numId="23" w16cid:durableId="734010612">
    <w:abstractNumId w:val="73"/>
  </w:num>
  <w:num w:numId="24" w16cid:durableId="375931526">
    <w:abstractNumId w:val="56"/>
  </w:num>
  <w:num w:numId="25" w16cid:durableId="395977032">
    <w:abstractNumId w:val="77"/>
  </w:num>
  <w:num w:numId="26" w16cid:durableId="608047897">
    <w:abstractNumId w:val="30"/>
  </w:num>
  <w:num w:numId="27" w16cid:durableId="93329666">
    <w:abstractNumId w:val="42"/>
  </w:num>
  <w:num w:numId="28" w16cid:durableId="440345707">
    <w:abstractNumId w:val="59"/>
  </w:num>
  <w:num w:numId="29" w16cid:durableId="895359601">
    <w:abstractNumId w:val="18"/>
  </w:num>
  <w:num w:numId="30" w16cid:durableId="1144464917">
    <w:abstractNumId w:val="10"/>
  </w:num>
  <w:num w:numId="31" w16cid:durableId="1317568377">
    <w:abstractNumId w:val="17"/>
  </w:num>
  <w:num w:numId="32" w16cid:durableId="659817580">
    <w:abstractNumId w:val="72"/>
  </w:num>
  <w:num w:numId="33" w16cid:durableId="2079939520">
    <w:abstractNumId w:val="65"/>
  </w:num>
  <w:num w:numId="34" w16cid:durableId="125902287">
    <w:abstractNumId w:val="74"/>
  </w:num>
  <w:num w:numId="35" w16cid:durableId="1285190819">
    <w:abstractNumId w:val="48"/>
  </w:num>
  <w:num w:numId="36" w16cid:durableId="1208713084">
    <w:abstractNumId w:val="60"/>
  </w:num>
  <w:num w:numId="37" w16cid:durableId="981422760">
    <w:abstractNumId w:val="45"/>
  </w:num>
  <w:num w:numId="38" w16cid:durableId="161357290">
    <w:abstractNumId w:val="5"/>
  </w:num>
  <w:num w:numId="39" w16cid:durableId="1849060241">
    <w:abstractNumId w:val="50"/>
  </w:num>
  <w:num w:numId="40" w16cid:durableId="1771120274">
    <w:abstractNumId w:val="53"/>
  </w:num>
  <w:num w:numId="41" w16cid:durableId="1216232382">
    <w:abstractNumId w:val="16"/>
  </w:num>
  <w:num w:numId="42" w16cid:durableId="389423930">
    <w:abstractNumId w:val="35"/>
  </w:num>
  <w:num w:numId="43" w16cid:durableId="1375734210">
    <w:abstractNumId w:val="19"/>
  </w:num>
  <w:num w:numId="44" w16cid:durableId="383409092">
    <w:abstractNumId w:val="51"/>
  </w:num>
  <w:num w:numId="45" w16cid:durableId="1958753006">
    <w:abstractNumId w:val="28"/>
  </w:num>
  <w:num w:numId="46" w16cid:durableId="1895316783">
    <w:abstractNumId w:val="8"/>
  </w:num>
  <w:num w:numId="47" w16cid:durableId="216401042">
    <w:abstractNumId w:val="63"/>
  </w:num>
  <w:num w:numId="48" w16cid:durableId="1439376999">
    <w:abstractNumId w:val="21"/>
  </w:num>
  <w:num w:numId="49" w16cid:durableId="599341783">
    <w:abstractNumId w:val="39"/>
  </w:num>
  <w:num w:numId="50" w16cid:durableId="512689316">
    <w:abstractNumId w:val="1"/>
  </w:num>
  <w:num w:numId="51" w16cid:durableId="164785649">
    <w:abstractNumId w:val="43"/>
  </w:num>
  <w:num w:numId="52" w16cid:durableId="885489197">
    <w:abstractNumId w:val="3"/>
  </w:num>
  <w:num w:numId="53" w16cid:durableId="1744719581">
    <w:abstractNumId w:val="52"/>
  </w:num>
  <w:num w:numId="54" w16cid:durableId="545723914">
    <w:abstractNumId w:val="11"/>
  </w:num>
  <w:num w:numId="55" w16cid:durableId="1917011889">
    <w:abstractNumId w:val="32"/>
  </w:num>
  <w:num w:numId="56" w16cid:durableId="622200922">
    <w:abstractNumId w:val="4"/>
  </w:num>
  <w:num w:numId="57" w16cid:durableId="281157064">
    <w:abstractNumId w:val="12"/>
  </w:num>
  <w:num w:numId="58" w16cid:durableId="1182092462">
    <w:abstractNumId w:val="24"/>
  </w:num>
  <w:num w:numId="59" w16cid:durableId="2077819069">
    <w:abstractNumId w:val="58"/>
  </w:num>
  <w:num w:numId="60" w16cid:durableId="533468316">
    <w:abstractNumId w:val="75"/>
  </w:num>
  <w:num w:numId="61" w16cid:durableId="583799676">
    <w:abstractNumId w:val="49"/>
  </w:num>
  <w:num w:numId="62" w16cid:durableId="731078397">
    <w:abstractNumId w:val="29"/>
  </w:num>
  <w:num w:numId="63" w16cid:durableId="817650607">
    <w:abstractNumId w:val="54"/>
  </w:num>
  <w:num w:numId="64" w16cid:durableId="2031103465">
    <w:abstractNumId w:val="7"/>
  </w:num>
  <w:num w:numId="65" w16cid:durableId="535775427">
    <w:abstractNumId w:val="2"/>
  </w:num>
  <w:num w:numId="66" w16cid:durableId="535851004">
    <w:abstractNumId w:val="27"/>
  </w:num>
  <w:num w:numId="67" w16cid:durableId="258107413">
    <w:abstractNumId w:val="69"/>
  </w:num>
  <w:num w:numId="68" w16cid:durableId="957106252">
    <w:abstractNumId w:val="40"/>
  </w:num>
  <w:num w:numId="69" w16cid:durableId="310452825">
    <w:abstractNumId w:val="44"/>
  </w:num>
  <w:num w:numId="70" w16cid:durableId="1209876311">
    <w:abstractNumId w:val="55"/>
  </w:num>
  <w:num w:numId="71" w16cid:durableId="33432144">
    <w:abstractNumId w:val="20"/>
  </w:num>
  <w:num w:numId="72" w16cid:durableId="1654720724">
    <w:abstractNumId w:val="41"/>
  </w:num>
  <w:num w:numId="73" w16cid:durableId="281695056">
    <w:abstractNumId w:val="62"/>
  </w:num>
  <w:num w:numId="74" w16cid:durableId="983119539">
    <w:abstractNumId w:val="31"/>
  </w:num>
  <w:num w:numId="75" w16cid:durableId="897132883">
    <w:abstractNumId w:val="38"/>
  </w:num>
  <w:num w:numId="76" w16cid:durableId="674041419">
    <w:abstractNumId w:val="6"/>
  </w:num>
  <w:num w:numId="77" w16cid:durableId="1651127921">
    <w:abstractNumId w:val="34"/>
  </w:num>
  <w:num w:numId="78" w16cid:durableId="82723316">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5076F"/>
    <w:rsid w:val="00066E1F"/>
    <w:rsid w:val="00077DE1"/>
    <w:rsid w:val="00085C80"/>
    <w:rsid w:val="000B5417"/>
    <w:rsid w:val="000C30AC"/>
    <w:rsid w:val="001175FB"/>
    <w:rsid w:val="00131194"/>
    <w:rsid w:val="00145474"/>
    <w:rsid w:val="00147ACB"/>
    <w:rsid w:val="00162891"/>
    <w:rsid w:val="0016302E"/>
    <w:rsid w:val="00174C20"/>
    <w:rsid w:val="001A43B9"/>
    <w:rsid w:val="001D27EA"/>
    <w:rsid w:val="001D739B"/>
    <w:rsid w:val="00202E2D"/>
    <w:rsid w:val="00205293"/>
    <w:rsid w:val="00215963"/>
    <w:rsid w:val="00225AAB"/>
    <w:rsid w:val="0025243E"/>
    <w:rsid w:val="00265BFD"/>
    <w:rsid w:val="002852E7"/>
    <w:rsid w:val="00297EFD"/>
    <w:rsid w:val="002A6C21"/>
    <w:rsid w:val="002E0B0D"/>
    <w:rsid w:val="002F17D5"/>
    <w:rsid w:val="00301E5E"/>
    <w:rsid w:val="00323DFD"/>
    <w:rsid w:val="003400E7"/>
    <w:rsid w:val="00346F12"/>
    <w:rsid w:val="003619D2"/>
    <w:rsid w:val="00386331"/>
    <w:rsid w:val="00390A24"/>
    <w:rsid w:val="00392894"/>
    <w:rsid w:val="003C60EC"/>
    <w:rsid w:val="003C743C"/>
    <w:rsid w:val="00433BCE"/>
    <w:rsid w:val="00493FD5"/>
    <w:rsid w:val="004B0EC5"/>
    <w:rsid w:val="004B195B"/>
    <w:rsid w:val="004C62AD"/>
    <w:rsid w:val="004E2382"/>
    <w:rsid w:val="004F1CEC"/>
    <w:rsid w:val="00512179"/>
    <w:rsid w:val="005307F8"/>
    <w:rsid w:val="005546A7"/>
    <w:rsid w:val="00590388"/>
    <w:rsid w:val="00591F2A"/>
    <w:rsid w:val="005947FA"/>
    <w:rsid w:val="005A236F"/>
    <w:rsid w:val="005E45FA"/>
    <w:rsid w:val="005F510D"/>
    <w:rsid w:val="005F5FB8"/>
    <w:rsid w:val="00646BF7"/>
    <w:rsid w:val="00691B80"/>
    <w:rsid w:val="006A34AA"/>
    <w:rsid w:val="006B758B"/>
    <w:rsid w:val="006F0348"/>
    <w:rsid w:val="00737460"/>
    <w:rsid w:val="0074588D"/>
    <w:rsid w:val="0074642B"/>
    <w:rsid w:val="007713E0"/>
    <w:rsid w:val="007A6D3A"/>
    <w:rsid w:val="007B18A5"/>
    <w:rsid w:val="007E6C3C"/>
    <w:rsid w:val="00815732"/>
    <w:rsid w:val="0084461D"/>
    <w:rsid w:val="0086672F"/>
    <w:rsid w:val="008928F0"/>
    <w:rsid w:val="00896340"/>
    <w:rsid w:val="008D6EDD"/>
    <w:rsid w:val="008F0241"/>
    <w:rsid w:val="00901A21"/>
    <w:rsid w:val="009726E3"/>
    <w:rsid w:val="00974B64"/>
    <w:rsid w:val="00981330"/>
    <w:rsid w:val="00982D83"/>
    <w:rsid w:val="00993C38"/>
    <w:rsid w:val="009A491D"/>
    <w:rsid w:val="009D3F65"/>
    <w:rsid w:val="009E3344"/>
    <w:rsid w:val="009E68C5"/>
    <w:rsid w:val="009F4F96"/>
    <w:rsid w:val="00A00292"/>
    <w:rsid w:val="00A12D13"/>
    <w:rsid w:val="00A42842"/>
    <w:rsid w:val="00A6138F"/>
    <w:rsid w:val="00A62BAC"/>
    <w:rsid w:val="00A93678"/>
    <w:rsid w:val="00AB7EFF"/>
    <w:rsid w:val="00AC43E4"/>
    <w:rsid w:val="00B25AAB"/>
    <w:rsid w:val="00B71D5E"/>
    <w:rsid w:val="00B92055"/>
    <w:rsid w:val="00B9603B"/>
    <w:rsid w:val="00BF115E"/>
    <w:rsid w:val="00C267C6"/>
    <w:rsid w:val="00C5275A"/>
    <w:rsid w:val="00C75761"/>
    <w:rsid w:val="00CA6587"/>
    <w:rsid w:val="00CB107D"/>
    <w:rsid w:val="00CD367E"/>
    <w:rsid w:val="00CE1E3E"/>
    <w:rsid w:val="00CF1B04"/>
    <w:rsid w:val="00D056A8"/>
    <w:rsid w:val="00D25717"/>
    <w:rsid w:val="00D37156"/>
    <w:rsid w:val="00D55A5E"/>
    <w:rsid w:val="00D92E71"/>
    <w:rsid w:val="00DB6B69"/>
    <w:rsid w:val="00DD2202"/>
    <w:rsid w:val="00DD4EDF"/>
    <w:rsid w:val="00DD71A4"/>
    <w:rsid w:val="00DE6026"/>
    <w:rsid w:val="00E14E7C"/>
    <w:rsid w:val="00E15CD8"/>
    <w:rsid w:val="00E37E42"/>
    <w:rsid w:val="00EA4895"/>
    <w:rsid w:val="00EA7E6F"/>
    <w:rsid w:val="00EC6945"/>
    <w:rsid w:val="00ED1AD8"/>
    <w:rsid w:val="00ED7CBE"/>
    <w:rsid w:val="00EE217A"/>
    <w:rsid w:val="00EE777D"/>
    <w:rsid w:val="00F126D4"/>
    <w:rsid w:val="00F157AF"/>
    <w:rsid w:val="00F54A18"/>
    <w:rsid w:val="00F65813"/>
    <w:rsid w:val="00FA15C7"/>
    <w:rsid w:val="00FA56C9"/>
    <w:rsid w:val="00FB490F"/>
    <w:rsid w:val="00FB4AED"/>
    <w:rsid w:val="00FB6487"/>
    <w:rsid w:val="00FB6B87"/>
    <w:rsid w:val="00FC190D"/>
    <w:rsid w:val="00FC7146"/>
    <w:rsid w:val="00FD48F4"/>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Strong">
    <w:name w:val="Strong"/>
    <w:basedOn w:val="DefaultParagraphFont"/>
    <w:uiPriority w:val="22"/>
    <w:qFormat/>
    <w:rsid w:val="00DB6B69"/>
    <w:rPr>
      <w:b/>
      <w:bCs/>
    </w:rPr>
  </w:style>
  <w:style w:type="paragraph" w:styleId="NormalWeb">
    <w:name w:val="Normal (Web)"/>
    <w:basedOn w:val="Normal"/>
    <w:uiPriority w:val="99"/>
    <w:semiHidden/>
    <w:unhideWhenUsed/>
    <w:rsid w:val="00DB6B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223">
      <w:bodyDiv w:val="1"/>
      <w:marLeft w:val="0"/>
      <w:marRight w:val="0"/>
      <w:marTop w:val="0"/>
      <w:marBottom w:val="0"/>
      <w:divBdr>
        <w:top w:val="none" w:sz="0" w:space="0" w:color="auto"/>
        <w:left w:val="none" w:sz="0" w:space="0" w:color="auto"/>
        <w:bottom w:val="none" w:sz="0" w:space="0" w:color="auto"/>
        <w:right w:val="none" w:sz="0" w:space="0" w:color="auto"/>
      </w:divBdr>
    </w:div>
    <w:div w:id="113910279">
      <w:bodyDiv w:val="1"/>
      <w:marLeft w:val="0"/>
      <w:marRight w:val="0"/>
      <w:marTop w:val="0"/>
      <w:marBottom w:val="0"/>
      <w:divBdr>
        <w:top w:val="none" w:sz="0" w:space="0" w:color="auto"/>
        <w:left w:val="none" w:sz="0" w:space="0" w:color="auto"/>
        <w:bottom w:val="none" w:sz="0" w:space="0" w:color="auto"/>
        <w:right w:val="none" w:sz="0" w:space="0" w:color="auto"/>
      </w:divBdr>
    </w:div>
    <w:div w:id="122235464">
      <w:bodyDiv w:val="1"/>
      <w:marLeft w:val="0"/>
      <w:marRight w:val="0"/>
      <w:marTop w:val="0"/>
      <w:marBottom w:val="0"/>
      <w:divBdr>
        <w:top w:val="none" w:sz="0" w:space="0" w:color="auto"/>
        <w:left w:val="none" w:sz="0" w:space="0" w:color="auto"/>
        <w:bottom w:val="none" w:sz="0" w:space="0" w:color="auto"/>
        <w:right w:val="none" w:sz="0" w:space="0" w:color="auto"/>
      </w:divBdr>
    </w:div>
    <w:div w:id="523790716">
      <w:bodyDiv w:val="1"/>
      <w:marLeft w:val="0"/>
      <w:marRight w:val="0"/>
      <w:marTop w:val="0"/>
      <w:marBottom w:val="0"/>
      <w:divBdr>
        <w:top w:val="none" w:sz="0" w:space="0" w:color="auto"/>
        <w:left w:val="none" w:sz="0" w:space="0" w:color="auto"/>
        <w:bottom w:val="none" w:sz="0" w:space="0" w:color="auto"/>
        <w:right w:val="none" w:sz="0" w:space="0" w:color="auto"/>
      </w:divBdr>
    </w:div>
    <w:div w:id="680206903">
      <w:bodyDiv w:val="1"/>
      <w:marLeft w:val="0"/>
      <w:marRight w:val="0"/>
      <w:marTop w:val="0"/>
      <w:marBottom w:val="0"/>
      <w:divBdr>
        <w:top w:val="none" w:sz="0" w:space="0" w:color="auto"/>
        <w:left w:val="none" w:sz="0" w:space="0" w:color="auto"/>
        <w:bottom w:val="none" w:sz="0" w:space="0" w:color="auto"/>
        <w:right w:val="none" w:sz="0" w:space="0" w:color="auto"/>
      </w:divBdr>
    </w:div>
    <w:div w:id="726339645">
      <w:bodyDiv w:val="1"/>
      <w:marLeft w:val="0"/>
      <w:marRight w:val="0"/>
      <w:marTop w:val="0"/>
      <w:marBottom w:val="0"/>
      <w:divBdr>
        <w:top w:val="none" w:sz="0" w:space="0" w:color="auto"/>
        <w:left w:val="none" w:sz="0" w:space="0" w:color="auto"/>
        <w:bottom w:val="none" w:sz="0" w:space="0" w:color="auto"/>
        <w:right w:val="none" w:sz="0" w:space="0" w:color="auto"/>
      </w:divBdr>
    </w:div>
    <w:div w:id="789054353">
      <w:bodyDiv w:val="1"/>
      <w:marLeft w:val="0"/>
      <w:marRight w:val="0"/>
      <w:marTop w:val="0"/>
      <w:marBottom w:val="0"/>
      <w:divBdr>
        <w:top w:val="none" w:sz="0" w:space="0" w:color="auto"/>
        <w:left w:val="none" w:sz="0" w:space="0" w:color="auto"/>
        <w:bottom w:val="none" w:sz="0" w:space="0" w:color="auto"/>
        <w:right w:val="none" w:sz="0" w:space="0" w:color="auto"/>
      </w:divBdr>
    </w:div>
    <w:div w:id="833841715">
      <w:bodyDiv w:val="1"/>
      <w:marLeft w:val="0"/>
      <w:marRight w:val="0"/>
      <w:marTop w:val="0"/>
      <w:marBottom w:val="0"/>
      <w:divBdr>
        <w:top w:val="none" w:sz="0" w:space="0" w:color="auto"/>
        <w:left w:val="none" w:sz="0" w:space="0" w:color="auto"/>
        <w:bottom w:val="none" w:sz="0" w:space="0" w:color="auto"/>
        <w:right w:val="none" w:sz="0" w:space="0" w:color="auto"/>
      </w:divBdr>
    </w:div>
    <w:div w:id="941568160">
      <w:bodyDiv w:val="1"/>
      <w:marLeft w:val="0"/>
      <w:marRight w:val="0"/>
      <w:marTop w:val="0"/>
      <w:marBottom w:val="0"/>
      <w:divBdr>
        <w:top w:val="none" w:sz="0" w:space="0" w:color="auto"/>
        <w:left w:val="none" w:sz="0" w:space="0" w:color="auto"/>
        <w:bottom w:val="none" w:sz="0" w:space="0" w:color="auto"/>
        <w:right w:val="none" w:sz="0" w:space="0" w:color="auto"/>
      </w:divBdr>
    </w:div>
    <w:div w:id="1082721411">
      <w:bodyDiv w:val="1"/>
      <w:marLeft w:val="0"/>
      <w:marRight w:val="0"/>
      <w:marTop w:val="0"/>
      <w:marBottom w:val="0"/>
      <w:divBdr>
        <w:top w:val="none" w:sz="0" w:space="0" w:color="auto"/>
        <w:left w:val="none" w:sz="0" w:space="0" w:color="auto"/>
        <w:bottom w:val="none" w:sz="0" w:space="0" w:color="auto"/>
        <w:right w:val="none" w:sz="0" w:space="0" w:color="auto"/>
      </w:divBdr>
    </w:div>
    <w:div w:id="1123622505">
      <w:bodyDiv w:val="1"/>
      <w:marLeft w:val="0"/>
      <w:marRight w:val="0"/>
      <w:marTop w:val="0"/>
      <w:marBottom w:val="0"/>
      <w:divBdr>
        <w:top w:val="none" w:sz="0" w:space="0" w:color="auto"/>
        <w:left w:val="none" w:sz="0" w:space="0" w:color="auto"/>
        <w:bottom w:val="none" w:sz="0" w:space="0" w:color="auto"/>
        <w:right w:val="none" w:sz="0" w:space="0" w:color="auto"/>
      </w:divBdr>
    </w:div>
    <w:div w:id="1273631482">
      <w:bodyDiv w:val="1"/>
      <w:marLeft w:val="0"/>
      <w:marRight w:val="0"/>
      <w:marTop w:val="0"/>
      <w:marBottom w:val="0"/>
      <w:divBdr>
        <w:top w:val="none" w:sz="0" w:space="0" w:color="auto"/>
        <w:left w:val="none" w:sz="0" w:space="0" w:color="auto"/>
        <w:bottom w:val="none" w:sz="0" w:space="0" w:color="auto"/>
        <w:right w:val="none" w:sz="0" w:space="0" w:color="auto"/>
      </w:divBdr>
    </w:div>
    <w:div w:id="1388065567">
      <w:bodyDiv w:val="1"/>
      <w:marLeft w:val="0"/>
      <w:marRight w:val="0"/>
      <w:marTop w:val="0"/>
      <w:marBottom w:val="0"/>
      <w:divBdr>
        <w:top w:val="none" w:sz="0" w:space="0" w:color="auto"/>
        <w:left w:val="none" w:sz="0" w:space="0" w:color="auto"/>
        <w:bottom w:val="none" w:sz="0" w:space="0" w:color="auto"/>
        <w:right w:val="none" w:sz="0" w:space="0" w:color="auto"/>
      </w:divBdr>
    </w:div>
    <w:div w:id="1398282835">
      <w:bodyDiv w:val="1"/>
      <w:marLeft w:val="0"/>
      <w:marRight w:val="0"/>
      <w:marTop w:val="0"/>
      <w:marBottom w:val="0"/>
      <w:divBdr>
        <w:top w:val="none" w:sz="0" w:space="0" w:color="auto"/>
        <w:left w:val="none" w:sz="0" w:space="0" w:color="auto"/>
        <w:bottom w:val="none" w:sz="0" w:space="0" w:color="auto"/>
        <w:right w:val="none" w:sz="0" w:space="0" w:color="auto"/>
      </w:divBdr>
    </w:div>
    <w:div w:id="1442535548">
      <w:bodyDiv w:val="1"/>
      <w:marLeft w:val="0"/>
      <w:marRight w:val="0"/>
      <w:marTop w:val="0"/>
      <w:marBottom w:val="0"/>
      <w:divBdr>
        <w:top w:val="none" w:sz="0" w:space="0" w:color="auto"/>
        <w:left w:val="none" w:sz="0" w:space="0" w:color="auto"/>
        <w:bottom w:val="none" w:sz="0" w:space="0" w:color="auto"/>
        <w:right w:val="none" w:sz="0" w:space="0" w:color="auto"/>
      </w:divBdr>
    </w:div>
    <w:div w:id="1601646404">
      <w:bodyDiv w:val="1"/>
      <w:marLeft w:val="0"/>
      <w:marRight w:val="0"/>
      <w:marTop w:val="0"/>
      <w:marBottom w:val="0"/>
      <w:divBdr>
        <w:top w:val="none" w:sz="0" w:space="0" w:color="auto"/>
        <w:left w:val="none" w:sz="0" w:space="0" w:color="auto"/>
        <w:bottom w:val="none" w:sz="0" w:space="0" w:color="auto"/>
        <w:right w:val="none" w:sz="0" w:space="0" w:color="auto"/>
      </w:divBdr>
    </w:div>
    <w:div w:id="1746873478">
      <w:bodyDiv w:val="1"/>
      <w:marLeft w:val="0"/>
      <w:marRight w:val="0"/>
      <w:marTop w:val="0"/>
      <w:marBottom w:val="0"/>
      <w:divBdr>
        <w:top w:val="none" w:sz="0" w:space="0" w:color="auto"/>
        <w:left w:val="none" w:sz="0" w:space="0" w:color="auto"/>
        <w:bottom w:val="none" w:sz="0" w:space="0" w:color="auto"/>
        <w:right w:val="none" w:sz="0" w:space="0" w:color="auto"/>
      </w:divBdr>
    </w:div>
    <w:div w:id="1983608505">
      <w:bodyDiv w:val="1"/>
      <w:marLeft w:val="0"/>
      <w:marRight w:val="0"/>
      <w:marTop w:val="0"/>
      <w:marBottom w:val="0"/>
      <w:divBdr>
        <w:top w:val="none" w:sz="0" w:space="0" w:color="auto"/>
        <w:left w:val="none" w:sz="0" w:space="0" w:color="auto"/>
        <w:bottom w:val="none" w:sz="0" w:space="0" w:color="auto"/>
        <w:right w:val="none" w:sz="0" w:space="0" w:color="auto"/>
      </w:divBdr>
    </w:div>
    <w:div w:id="20605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Liz Tustin</cp:lastModifiedBy>
  <cp:revision>4</cp:revision>
  <cp:lastPrinted>2019-07-10T10:03:00Z</cp:lastPrinted>
  <dcterms:created xsi:type="dcterms:W3CDTF">2026-03-01T09:39:00Z</dcterms:created>
  <dcterms:modified xsi:type="dcterms:W3CDTF">2026-03-22T11:15:00Z</dcterms:modified>
</cp:coreProperties>
</file>