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73F5D08" w14:textId="2F4EEF97" w:rsidR="002A7ED3" w:rsidRDefault="000B712C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 hereby give notice that </w:t>
      </w:r>
      <w:r w:rsidR="00BD4F5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 </w:t>
      </w:r>
      <w:r w:rsidR="003246A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meeting of Rudford and Highleadon Parish Council will be 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0452E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695A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22</w:t>
      </w:r>
      <w:r w:rsidR="00695A2B" w:rsidRPr="00695A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</w:rPr>
        <w:t>nd</w:t>
      </w:r>
      <w:r w:rsidR="00695A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September 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2025 at 7pm.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Members of the Council are hereby summoned to attend for the purpose of transacting the business as set out below.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7022C16" w14:textId="77777777" w:rsidR="002A7ED3" w:rsidRDefault="002A7ED3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A681E26" w14:textId="1CE3F69F" w:rsidR="00037131" w:rsidRDefault="000B712C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4E1D">
        <w:rPr>
          <w:rFonts w:asciiTheme="minorHAnsi" w:eastAsia="Times New Roman" w:hAnsiTheme="minorHAnsi" w:cstheme="minorHAnsi"/>
          <w:b/>
          <w:bCs/>
          <w:sz w:val="24"/>
          <w:szCs w:val="24"/>
        </w:rPr>
        <w:t>Liz Tustin, Parish Council Clerk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issued 15</w:t>
      </w:r>
      <w:r w:rsidR="008A28A6" w:rsidRPr="008A28A6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September 2025.</w:t>
      </w:r>
      <w:r w:rsidR="00AB4943" w:rsidRPr="00695A2B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761F97D4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Mark Deane, </w:t>
            </w:r>
            <w:r w:rsidR="00437A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2DF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Jill Deane, </w:t>
            </w:r>
            <w:r w:rsidR="003246A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Amanda Bye, 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Jonathon Tydeman,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District Councillor Phillip Burford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istrict Councillor Clayton Williams</w:t>
            </w:r>
            <w:r w:rsidR="00D300F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County Councillor Stuart Graham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C14C4F" w:rsidRPr="007B0440" w14:paraId="7C970AFB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D608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BCE3" w14:textId="425A1C25" w:rsidR="00C14C4F" w:rsidRPr="007B0440" w:rsidRDefault="00C14C4F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88B9" w14:textId="77777777" w:rsidR="00C14C4F" w:rsidRDefault="00C14C4F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  <w:p w14:paraId="2B81CFEF" w14:textId="77777777" w:rsidR="00C14C4F" w:rsidRDefault="00727387" w:rsidP="00C14C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E1BAE"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</w:t>
            </w: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related to items in the agenda. </w:t>
            </w:r>
          </w:p>
          <w:p w14:paraId="21202837" w14:textId="775DAD34" w:rsidR="00727387" w:rsidRPr="00322F2F" w:rsidRDefault="00C14C4F" w:rsidP="003307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2F2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 receive requests for dispensations for disclosable pecuniary interests 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1151C6A8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28</w:t>
            </w:r>
            <w:r w:rsidR="00695A2B" w:rsidRP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July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6E44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14C4F" w:rsidRPr="007B0440" w14:paraId="04BE80DB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D50E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F05" w14:textId="0A7DBA69" w:rsidR="00C14C4F" w:rsidRPr="007B0440" w:rsidRDefault="00695A2B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consider co-option </w:t>
            </w:r>
            <w:r w:rsidR="00C14C4F"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5A2B" w:rsidRPr="007B0440" w14:paraId="4EA2FF7E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B45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994" w14:textId="042EE6D2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  <w:r w:rsidRPr="004C36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4C36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Members of the public will be invited to address the counci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l. </w:t>
            </w:r>
          </w:p>
        </w:tc>
      </w:tr>
      <w:tr w:rsidR="00695A2B" w:rsidRPr="007B0440" w14:paraId="06BC4B94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0298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41E2" w14:textId="7E4F7035" w:rsidR="00695A2B" w:rsidRPr="007B0440" w:rsidRDefault="00695A2B" w:rsidP="00695A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invite reports from District Councillors Burford &amp; Williams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and County Councillor Graham</w:t>
            </w:r>
          </w:p>
        </w:tc>
      </w:tr>
      <w:tr w:rsidR="00695A2B" w:rsidRPr="007B0440" w14:paraId="14B7AC64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3B91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0E4F" w14:textId="0E66462C" w:rsidR="00695A2B" w:rsidRPr="007B0440" w:rsidRDefault="00695A2B" w:rsidP="00695A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receive a report from GRCC on the housing survey. </w:t>
            </w:r>
          </w:p>
        </w:tc>
      </w:tr>
      <w:tr w:rsidR="00695A2B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695A2B" w:rsidRPr="00F80FF6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80F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Planning Applications </w:t>
            </w:r>
          </w:p>
          <w:p w14:paraId="7265E720" w14:textId="77777777" w:rsidR="008A28A6" w:rsidRPr="00F80FF6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0F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Received for discussion 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Pr="00F80F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447BED4" w14:textId="5FD38233" w:rsidR="008A28A6" w:rsidRPr="00F80FF6" w:rsidRDefault="008A28A6" w:rsidP="008A28A6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0F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Camp Cottage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>, Upleadon Road, Highleadon, Newent.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>Erection of an ancillary annex with glazed link to Camp Cottage, internal alterations,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>replacement windows and doors with remedial and associated works.</w:t>
            </w:r>
          </w:p>
          <w:p w14:paraId="18CF05CD" w14:textId="77777777" w:rsidR="00F80FF6" w:rsidRPr="00F80FF6" w:rsidRDefault="00F80FF6" w:rsidP="00F80FF6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0FF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The Mount</w:t>
            </w: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>, Main Road, Rudford, Gloucester.</w:t>
            </w:r>
          </w:p>
          <w:p w14:paraId="27557B33" w14:textId="59787454" w:rsidR="00F80FF6" w:rsidRPr="00B23033" w:rsidRDefault="00F80FF6" w:rsidP="00F80FF6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0FF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Proposed demolition of existing dwelling and erection of self-build replacement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dwelling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with detached garage</w:t>
            </w:r>
          </w:p>
          <w:p w14:paraId="46A17369" w14:textId="041B0CC7" w:rsidR="00695A2B" w:rsidRPr="00B23033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Dealt with between meetings-</w:t>
            </w:r>
            <w:r w:rsidR="00B23033"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23033"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38E6FF1A" w14:textId="40B18469" w:rsidR="00695A2B" w:rsidRPr="00B23033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Decided </w:t>
            </w:r>
            <w:r w:rsidR="00B23033"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by FoDDC planning </w:t>
            </w: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since last meeting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B23033"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none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9DE1695" w14:textId="5CCC1F72" w:rsidR="00695A2B" w:rsidRPr="00B23033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Withdrawn since last meeting –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13E1227D" w14:textId="0895B265" w:rsidR="00695A2B" w:rsidRPr="00B23033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Appeals –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Rectory Fields</w:t>
            </w: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with District Council to manage</w:t>
            </w: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CF5F4C" w14:textId="0A534588" w:rsidR="00695A2B" w:rsidRPr="00695A2B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EE0000"/>
                <w:sz w:val="24"/>
                <w:szCs w:val="24"/>
              </w:rPr>
            </w:pPr>
            <w:r w:rsidRPr="00B2303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Enforcement Issues – </w:t>
            </w:r>
            <w:r w:rsidR="00F80FF6"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updates have been issue</w:t>
            </w:r>
            <w:r w:rsidR="00B23033"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="00F80FF6"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council </w:t>
            </w:r>
            <w:r w:rsidRPr="00B2303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95A2B" w:rsidRPr="007B0440" w14:paraId="39263E89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E12E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9014" w14:textId="2CFD42C4" w:rsidR="00695A2B" w:rsidRPr="0070131B" w:rsidRDefault="00695A2B" w:rsidP="00695A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Forest of Dean Local Plan Options Consultation. </w:t>
            </w:r>
            <w:r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to review options and agree a preference </w:t>
            </w:r>
            <w:r w:rsidR="008A28A6"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and </w:t>
            </w:r>
            <w:r w:rsidR="00A31D56"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response to </w:t>
            </w:r>
            <w:r w:rsidR="008A28A6"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the consultation </w:t>
            </w:r>
            <w:r w:rsidR="00A31D56"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questions</w:t>
            </w:r>
          </w:p>
        </w:tc>
      </w:tr>
      <w:tr w:rsidR="00695A2B" w:rsidRPr="007B0440" w14:paraId="16419826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6654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D28E" w14:textId="77777777" w:rsidR="00695A2B" w:rsidRPr="0070131B" w:rsidRDefault="00695A2B" w:rsidP="00695A2B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Laynes Wood Solar Farm Community Benefit: </w:t>
            </w:r>
          </w:p>
          <w:p w14:paraId="401F9270" w14:textId="60D2ABFC" w:rsidR="00695A2B" w:rsidRPr="00AB4943" w:rsidRDefault="00695A2B" w:rsidP="00695A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to receive an update on the Community Benefit Fund</w:t>
            </w:r>
          </w:p>
        </w:tc>
      </w:tr>
      <w:tr w:rsidR="00695A2B" w:rsidRPr="007B0440" w14:paraId="473BC4B7" w14:textId="77777777" w:rsidTr="00322F2F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C142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09B8" w14:textId="5369C5A3" w:rsidR="00695A2B" w:rsidRPr="0070131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New </w:t>
            </w: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Website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and emails - </w:t>
            </w:r>
            <w:r w:rsidRPr="0079462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an update </w:t>
            </w:r>
            <w:r w:rsidR="008A28A6" w:rsidRPr="008A28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– ongoing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A2B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A980" w14:textId="56054B2C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Finance</w:t>
            </w:r>
          </w:p>
          <w:p w14:paraId="60D2B206" w14:textId="52A94B04" w:rsidR="00695A2B" w:rsidRPr="00136B6A" w:rsidRDefault="00695A2B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to receive the parish account balance, authorise payments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note payments made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745"/>
              <w:gridCol w:w="1296"/>
            </w:tblGrid>
            <w:tr w:rsidR="00136B6A" w:rsidRPr="00136B6A" w14:paraId="76B8C995" w14:textId="77777777" w:rsidTr="00AD69F8">
              <w:tc>
                <w:tcPr>
                  <w:tcW w:w="575" w:type="dxa"/>
                </w:tcPr>
                <w:p w14:paraId="43F5D0BC" w14:textId="60D11AF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5098423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Statement of Account as at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15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  <w:vertAlign w:val="superscript"/>
                    </w:rPr>
                    <w:t>TH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September 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2025  </w:t>
                  </w:r>
                </w:p>
              </w:tc>
              <w:tc>
                <w:tcPr>
                  <w:tcW w:w="745" w:type="dxa"/>
                </w:tcPr>
                <w:p w14:paraId="16D509BC" w14:textId="3747192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567678D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56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262.43</w:t>
                  </w:r>
                </w:p>
              </w:tc>
            </w:tr>
            <w:tr w:rsidR="00136B6A" w:rsidRPr="00136B6A" w14:paraId="02135971" w14:textId="77777777" w:rsidTr="00AD69F8">
              <w:tc>
                <w:tcPr>
                  <w:tcW w:w="575" w:type="dxa"/>
                </w:tcPr>
                <w:p w14:paraId="2A1A3F8F" w14:textId="7043E39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Grant Applications – Section 137 of Local Government Act 1972</w:t>
                  </w:r>
                </w:p>
              </w:tc>
              <w:tc>
                <w:tcPr>
                  <w:tcW w:w="745" w:type="dxa"/>
                </w:tcPr>
                <w:p w14:paraId="79480717" w14:textId="3FCF2D3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B450666" w14:textId="36A856C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71A3D9F3" w14:textId="77777777" w:rsidTr="00AD69F8">
              <w:tc>
                <w:tcPr>
                  <w:tcW w:w="575" w:type="dxa"/>
                </w:tcPr>
                <w:p w14:paraId="41F88D6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Gift Awarded – Section 139 of Local Government Act 1972</w:t>
                  </w:r>
                </w:p>
              </w:tc>
              <w:tc>
                <w:tcPr>
                  <w:tcW w:w="745" w:type="dxa"/>
                </w:tcPr>
                <w:p w14:paraId="3775CBB8" w14:textId="0A06710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D153520" w14:textId="0F5AC65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1546CCC8" w14:textId="77777777" w:rsidTr="00AD69F8">
              <w:tc>
                <w:tcPr>
                  <w:tcW w:w="575" w:type="dxa"/>
                </w:tcPr>
                <w:p w14:paraId="3B5AE41F" w14:textId="5400481A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745" w:type="dxa"/>
                </w:tcPr>
                <w:p w14:paraId="587B8631" w14:textId="342B999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5D7DD05" w14:textId="0A2EA9B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None</w:t>
                  </w:r>
                </w:p>
              </w:tc>
            </w:tr>
            <w:tr w:rsidR="00136B6A" w:rsidRPr="00136B6A" w14:paraId="5FE935AF" w14:textId="77777777" w:rsidTr="00AD69F8">
              <w:tc>
                <w:tcPr>
                  <w:tcW w:w="575" w:type="dxa"/>
                </w:tcPr>
                <w:p w14:paraId="01FBE26E" w14:textId="63D30E05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4F7A756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745" w:type="dxa"/>
                </w:tcPr>
                <w:p w14:paraId="6AAF521D" w14:textId="20719D0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2EE02AB" w14:textId="05D51B1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136B6A" w:rsidRPr="00136B6A" w14:paraId="5B3E37A4" w14:textId="77777777" w:rsidTr="00AD69F8">
              <w:tc>
                <w:tcPr>
                  <w:tcW w:w="575" w:type="dxa"/>
                </w:tcPr>
                <w:p w14:paraId="0607D0CE" w14:textId="1F6BEF6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745" w:type="dxa"/>
                </w:tcPr>
                <w:p w14:paraId="2253C85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95A2B" w:rsidRPr="00695A2B" w14:paraId="5D9C41D3" w14:textId="77777777" w:rsidTr="00AD69F8">
              <w:tc>
                <w:tcPr>
                  <w:tcW w:w="575" w:type="dxa"/>
                </w:tcPr>
                <w:p w14:paraId="6D41DC1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2A59DF3" w14:textId="30EC60F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(Aug)</w:t>
                  </w:r>
                </w:p>
              </w:tc>
              <w:tc>
                <w:tcPr>
                  <w:tcW w:w="745" w:type="dxa"/>
                </w:tcPr>
                <w:p w14:paraId="76A93849" w14:textId="28E843E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594200F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46.80</w:t>
                  </w:r>
                </w:p>
              </w:tc>
            </w:tr>
            <w:tr w:rsidR="00695A2B" w:rsidRPr="00695A2B" w14:paraId="3FA59C7A" w14:textId="77777777" w:rsidTr="00AD69F8">
              <w:tc>
                <w:tcPr>
                  <w:tcW w:w="575" w:type="dxa"/>
                </w:tcPr>
                <w:p w14:paraId="580999E7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36224D0" w14:textId="6AFA8E6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(Aug)</w:t>
                  </w:r>
                </w:p>
              </w:tc>
              <w:tc>
                <w:tcPr>
                  <w:tcW w:w="745" w:type="dxa"/>
                </w:tcPr>
                <w:p w14:paraId="672AF6A2" w14:textId="4E9520C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6449218" w14:textId="3893401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234.12</w:t>
                  </w:r>
                </w:p>
              </w:tc>
            </w:tr>
            <w:tr w:rsidR="00695A2B" w:rsidRPr="00695A2B" w14:paraId="6D08FC58" w14:textId="77777777" w:rsidTr="00AD69F8">
              <w:tc>
                <w:tcPr>
                  <w:tcW w:w="575" w:type="dxa"/>
                </w:tcPr>
                <w:p w14:paraId="23587C3F" w14:textId="20BD5CB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4A33EC0" w14:textId="09D7140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WFH allowance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(Aug)</w:t>
                  </w:r>
                </w:p>
              </w:tc>
              <w:tc>
                <w:tcPr>
                  <w:tcW w:w="745" w:type="dxa"/>
                </w:tcPr>
                <w:p w14:paraId="55AB18A0" w14:textId="07AF696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FDC99E7" w14:textId="41591A1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26.00</w:t>
                  </w:r>
                </w:p>
              </w:tc>
            </w:tr>
            <w:tr w:rsidR="00695A2B" w:rsidRPr="00695A2B" w14:paraId="21E84632" w14:textId="77777777" w:rsidTr="00AD69F8">
              <w:tc>
                <w:tcPr>
                  <w:tcW w:w="575" w:type="dxa"/>
                </w:tcPr>
                <w:p w14:paraId="7CBE532D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C89D657" w14:textId="4841154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HMRC (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Sep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3EF09E26" w14:textId="0D64C8D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EFE9C7" w14:textId="0C083EB0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55.80</w:t>
                  </w:r>
                </w:p>
              </w:tc>
            </w:tr>
            <w:tr w:rsidR="00695A2B" w:rsidRPr="00695A2B" w14:paraId="7444E6C5" w14:textId="77777777" w:rsidTr="00AD69F8">
              <w:tc>
                <w:tcPr>
                  <w:tcW w:w="575" w:type="dxa"/>
                </w:tcPr>
                <w:p w14:paraId="5A959D8E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8CA3BCF" w14:textId="70081FF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 (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Sep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41654B44" w14:textId="2F1189A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6054C16" w14:textId="77DB4140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279.90</w:t>
                  </w:r>
                </w:p>
              </w:tc>
            </w:tr>
            <w:tr w:rsidR="00695A2B" w:rsidRPr="00695A2B" w14:paraId="215584DF" w14:textId="77777777" w:rsidTr="00AD69F8">
              <w:tc>
                <w:tcPr>
                  <w:tcW w:w="575" w:type="dxa"/>
                </w:tcPr>
                <w:p w14:paraId="59CDE124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4A42FE04" w14:textId="0833F60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WFH allowance (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Sep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0717B46D" w14:textId="6F6C704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3716C53" w14:textId="002FB6C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26.00</w:t>
                  </w:r>
                </w:p>
              </w:tc>
            </w:tr>
            <w:tr w:rsidR="00136B6A" w:rsidRPr="00695A2B" w14:paraId="2DE9FA96" w14:textId="77777777" w:rsidTr="00AD69F8">
              <w:tc>
                <w:tcPr>
                  <w:tcW w:w="575" w:type="dxa"/>
                </w:tcPr>
                <w:p w14:paraId="617412B8" w14:textId="77777777" w:rsidR="00136B6A" w:rsidRPr="00695A2B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CFF164E" w14:textId="671F0129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PATA</w:t>
                  </w:r>
                </w:p>
              </w:tc>
              <w:tc>
                <w:tcPr>
                  <w:tcW w:w="745" w:type="dxa"/>
                </w:tcPr>
                <w:p w14:paraId="210772AC" w14:textId="3EC05B54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5C6FD23" w14:textId="1272F3D9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15.00</w:t>
                  </w:r>
                </w:p>
              </w:tc>
            </w:tr>
            <w:tr w:rsidR="00136B6A" w:rsidRPr="00695A2B" w14:paraId="5D0E1ECC" w14:textId="77777777" w:rsidTr="00AD69F8">
              <w:tc>
                <w:tcPr>
                  <w:tcW w:w="575" w:type="dxa"/>
                </w:tcPr>
                <w:p w14:paraId="07815F2C" w14:textId="77777777" w:rsidR="00136B6A" w:rsidRPr="00695A2B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92CC0C0" w14:textId="3CA62A62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Bank Charges (Aug)</w:t>
                  </w:r>
                </w:p>
              </w:tc>
              <w:tc>
                <w:tcPr>
                  <w:tcW w:w="745" w:type="dxa"/>
                </w:tcPr>
                <w:p w14:paraId="14EB4E35" w14:textId="747C76F6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2241388" w14:textId="6AC911E5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695A2B" w:rsidRPr="00695A2B" w14:paraId="7786FEF2" w14:textId="77777777" w:rsidTr="00AD69F8">
              <w:tc>
                <w:tcPr>
                  <w:tcW w:w="575" w:type="dxa"/>
                </w:tcPr>
                <w:p w14:paraId="40A94C27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9DB3B47" w14:textId="445C094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Bank charges (Ju</w:t>
                  </w:r>
                  <w:r w:rsid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l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2A7DD4BB" w14:textId="62A0EF0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56DDC7" w14:textId="4B9D0A4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136B6A" w:rsidRPr="00136B6A" w14:paraId="240CA147" w14:textId="77777777" w:rsidTr="00AD69F8">
              <w:tc>
                <w:tcPr>
                  <w:tcW w:w="575" w:type="dxa"/>
                </w:tcPr>
                <w:p w14:paraId="35C850D9" w14:textId="37263CE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f. </w:t>
                  </w:r>
                </w:p>
              </w:tc>
              <w:tc>
                <w:tcPr>
                  <w:tcW w:w="6826" w:type="dxa"/>
                </w:tcPr>
                <w:p w14:paraId="60D2617B" w14:textId="49070E8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745" w:type="dxa"/>
                </w:tcPr>
                <w:p w14:paraId="01F2A4EC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36B6A" w:rsidRPr="00136B6A" w14:paraId="30741A11" w14:textId="77777777" w:rsidTr="00AD69F8">
              <w:tc>
                <w:tcPr>
                  <w:tcW w:w="575" w:type="dxa"/>
                </w:tcPr>
                <w:p w14:paraId="22C14122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68447F7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Wages –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0F0D6A2F" w14:textId="67CED6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1938CB57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tbc</w:t>
                  </w:r>
                </w:p>
              </w:tc>
            </w:tr>
            <w:tr w:rsidR="00136B6A" w:rsidRPr="00136B6A" w14:paraId="16D58E02" w14:textId="77777777" w:rsidTr="00AD69F8">
              <w:tc>
                <w:tcPr>
                  <w:tcW w:w="575" w:type="dxa"/>
                </w:tcPr>
                <w:p w14:paraId="06EE9CE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B066A91" w14:textId="238F28F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WFH allowance - Aug</w:t>
                  </w:r>
                </w:p>
              </w:tc>
              <w:tc>
                <w:tcPr>
                  <w:tcW w:w="745" w:type="dxa"/>
                </w:tcPr>
                <w:p w14:paraId="103300F0" w14:textId="2E1D6E4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FB7BCE0" w14:textId="7959A0F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26.00</w:t>
                  </w:r>
                </w:p>
              </w:tc>
            </w:tr>
            <w:tr w:rsidR="00136B6A" w:rsidRPr="00136B6A" w14:paraId="34656087" w14:textId="77777777" w:rsidTr="00AD69F8">
              <w:tc>
                <w:tcPr>
                  <w:tcW w:w="575" w:type="dxa"/>
                </w:tcPr>
                <w:p w14:paraId="2B9C1067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54F39B9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HMRC-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0A416509" w14:textId="14D8F2CA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CDBA01" w14:textId="06B3356F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tbc</w:t>
                  </w:r>
                </w:p>
              </w:tc>
            </w:tr>
            <w:tr w:rsidR="00136B6A" w:rsidRPr="00136B6A" w14:paraId="09B9AF47" w14:textId="77777777" w:rsidTr="00AD69F8">
              <w:tc>
                <w:tcPr>
                  <w:tcW w:w="575" w:type="dxa"/>
                </w:tcPr>
                <w:p w14:paraId="75C9EFC4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649F5844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Expenses -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Sep</w:t>
                  </w:r>
                </w:p>
              </w:tc>
              <w:tc>
                <w:tcPr>
                  <w:tcW w:w="745" w:type="dxa"/>
                </w:tcPr>
                <w:p w14:paraId="2497DD2B" w14:textId="1D874C6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10C8E3D" w14:textId="6C660830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7.30</w:t>
                  </w:r>
                </w:p>
              </w:tc>
            </w:tr>
          </w:tbl>
          <w:p w14:paraId="54E80C0E" w14:textId="77777777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F34D82B" w14:textId="5F364E3D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136B6A" w:rsidRPr="00136B6A" w14:paraId="6F787A9F" w14:textId="77777777" w:rsidTr="00AD69F8">
              <w:tc>
                <w:tcPr>
                  <w:tcW w:w="7401" w:type="dxa"/>
                </w:tcPr>
                <w:p w14:paraId="7CF05306" w14:textId="1C63AD8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Stationary/Printing </w:t>
                  </w:r>
                </w:p>
              </w:tc>
              <w:tc>
                <w:tcPr>
                  <w:tcW w:w="2041" w:type="dxa"/>
                </w:tcPr>
                <w:p w14:paraId="2AADFABA" w14:textId="3E90489D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.00</w:t>
                  </w:r>
                </w:p>
              </w:tc>
            </w:tr>
            <w:tr w:rsidR="00136B6A" w:rsidRPr="00136B6A" w14:paraId="287A7C3E" w14:textId="77777777" w:rsidTr="00AD69F8">
              <w:tc>
                <w:tcPr>
                  <w:tcW w:w="7401" w:type="dxa"/>
                </w:tcPr>
                <w:p w14:paraId="0D2591E3" w14:textId="0D6706B2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Mileage (PC meeting)</w:t>
                  </w:r>
                </w:p>
              </w:tc>
              <w:tc>
                <w:tcPr>
                  <w:tcW w:w="2041" w:type="dxa"/>
                </w:tcPr>
                <w:p w14:paraId="755A68FC" w14:textId="4226D22D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6.30</w:t>
                  </w:r>
                </w:p>
              </w:tc>
            </w:tr>
          </w:tbl>
          <w:p w14:paraId="0B365DA9" w14:textId="517E6F67" w:rsidR="00695A2B" w:rsidRP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DF4055" w:rsidRPr="007B0440" w14:paraId="195306AF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71BA" w14:textId="77777777" w:rsidR="00DF4055" w:rsidRPr="007B0440" w:rsidRDefault="00DF4055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801" w14:textId="77777777" w:rsidR="00DF4055" w:rsidRDefault="00DF405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– Council to review spend against budget for 25/26</w:t>
            </w:r>
          </w:p>
          <w:p w14:paraId="71E4165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3BD3535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Balance 1 April 25 (minus ringfenced funds)          £1662.27</w:t>
            </w:r>
          </w:p>
          <w:p w14:paraId="3EF4022B" w14:textId="447595E2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Income – precept                                                                 £6482.00</w:t>
            </w:r>
          </w:p>
          <w:p w14:paraId="50DE0576" w14:textId="583DD2CE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Total                                                                                           £8144.27</w:t>
            </w:r>
          </w:p>
          <w:p w14:paraId="22A2CD36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ECA98EA" w14:textId="0EB7788E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Spend to date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£3334.65</w:t>
            </w:r>
          </w:p>
          <w:p w14:paraId="53A10D30" w14:textId="2F98A8F1" w:rsid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Forecast Spend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£2790.35</w:t>
            </w:r>
          </w:p>
          <w:p w14:paraId="634B9591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8FB43DE" w14:textId="6ECB7795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Forecast End Point                                                           £544.30</w:t>
            </w:r>
          </w:p>
          <w:p w14:paraId="3048161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Reserves Target                                                                 £3240</w:t>
            </w:r>
          </w:p>
          <w:p w14:paraId="57ACC01D" w14:textId="010A7F78" w:rsidR="009C74B4" w:rsidRPr="007B0440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Deficit                                                                                      £2695.75</w:t>
            </w:r>
          </w:p>
        </w:tc>
      </w:tr>
      <w:tr w:rsidR="00695A2B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B329" w14:textId="01240CD5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confirm the dates for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Parish Council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meetings in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5/26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: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24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November, 26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January 26,  23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March 26.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FE31C72" w14:textId="77777777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277AD82" w14:textId="556F59B6" w:rsidR="00695A2B" w:rsidRPr="00F03876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The next meeting to be confirmed as Monday 24</w:t>
            </w:r>
            <w:r w:rsidRPr="00695A2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November 2025, 7pm at Rudford Village Hall. </w:t>
            </w:r>
          </w:p>
        </w:tc>
      </w:tr>
      <w:tr w:rsidR="00695A2B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40C159DD" w:rsidR="00695A2B" w:rsidRPr="00322F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budget 26/27</w:t>
            </w:r>
          </w:p>
        </w:tc>
      </w:tr>
      <w:tr w:rsidR="00695A2B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15E7F053" w14:textId="77777777" w:rsidR="00727387" w:rsidRDefault="00727387" w:rsidP="00861621"/>
    <w:sectPr w:rsidR="00727387" w:rsidSect="0085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DE"/>
    <w:multiLevelType w:val="hybridMultilevel"/>
    <w:tmpl w:val="86E6B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67F31"/>
    <w:multiLevelType w:val="hybridMultilevel"/>
    <w:tmpl w:val="AD74D94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5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5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6"/>
  </w:num>
  <w:num w:numId="6" w16cid:durableId="419914253">
    <w:abstractNumId w:val="1"/>
  </w:num>
  <w:num w:numId="7" w16cid:durableId="1141459470">
    <w:abstractNumId w:val="3"/>
  </w:num>
  <w:num w:numId="8" w16cid:durableId="493298965">
    <w:abstractNumId w:val="11"/>
  </w:num>
  <w:num w:numId="9" w16cid:durableId="1222597430">
    <w:abstractNumId w:val="10"/>
  </w:num>
  <w:num w:numId="10" w16cid:durableId="1354922247">
    <w:abstractNumId w:val="9"/>
  </w:num>
  <w:num w:numId="11" w16cid:durableId="1085997451">
    <w:abstractNumId w:val="12"/>
  </w:num>
  <w:num w:numId="12" w16cid:durableId="76176045">
    <w:abstractNumId w:val="13"/>
  </w:num>
  <w:num w:numId="13" w16cid:durableId="460611912">
    <w:abstractNumId w:val="2"/>
  </w:num>
  <w:num w:numId="14" w16cid:durableId="2141069983">
    <w:abstractNumId w:val="4"/>
  </w:num>
  <w:num w:numId="15" w16cid:durableId="289359091">
    <w:abstractNumId w:val="8"/>
  </w:num>
  <w:num w:numId="16" w16cid:durableId="9451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23C95"/>
    <w:rsid w:val="00037131"/>
    <w:rsid w:val="000431A1"/>
    <w:rsid w:val="000452EF"/>
    <w:rsid w:val="00045757"/>
    <w:rsid w:val="00083553"/>
    <w:rsid w:val="00092756"/>
    <w:rsid w:val="000B712C"/>
    <w:rsid w:val="000D3445"/>
    <w:rsid w:val="000E18B6"/>
    <w:rsid w:val="000E6C9E"/>
    <w:rsid w:val="000F679A"/>
    <w:rsid w:val="000F6B31"/>
    <w:rsid w:val="00106E34"/>
    <w:rsid w:val="00120FB0"/>
    <w:rsid w:val="00121003"/>
    <w:rsid w:val="00136B6A"/>
    <w:rsid w:val="00142C5B"/>
    <w:rsid w:val="00144452"/>
    <w:rsid w:val="00170711"/>
    <w:rsid w:val="001B0CF9"/>
    <w:rsid w:val="001E09E7"/>
    <w:rsid w:val="001F3BEC"/>
    <w:rsid w:val="002038FD"/>
    <w:rsid w:val="00211FC8"/>
    <w:rsid w:val="002211FD"/>
    <w:rsid w:val="002219EE"/>
    <w:rsid w:val="0022227F"/>
    <w:rsid w:val="002258B2"/>
    <w:rsid w:val="00231442"/>
    <w:rsid w:val="002668AE"/>
    <w:rsid w:val="002942A0"/>
    <w:rsid w:val="00294E74"/>
    <w:rsid w:val="00295C53"/>
    <w:rsid w:val="002A56B7"/>
    <w:rsid w:val="002A7ED3"/>
    <w:rsid w:val="002C54EE"/>
    <w:rsid w:val="002D3AA6"/>
    <w:rsid w:val="00301C20"/>
    <w:rsid w:val="00314B77"/>
    <w:rsid w:val="00317304"/>
    <w:rsid w:val="00317EFE"/>
    <w:rsid w:val="003212F4"/>
    <w:rsid w:val="00322F2F"/>
    <w:rsid w:val="003246A8"/>
    <w:rsid w:val="00342878"/>
    <w:rsid w:val="003817FC"/>
    <w:rsid w:val="003955A2"/>
    <w:rsid w:val="003B359E"/>
    <w:rsid w:val="003C5032"/>
    <w:rsid w:val="004149B1"/>
    <w:rsid w:val="0041526C"/>
    <w:rsid w:val="00421C6B"/>
    <w:rsid w:val="00425385"/>
    <w:rsid w:val="00434FF1"/>
    <w:rsid w:val="00437AEB"/>
    <w:rsid w:val="004476FC"/>
    <w:rsid w:val="00453FEA"/>
    <w:rsid w:val="00457500"/>
    <w:rsid w:val="00485D07"/>
    <w:rsid w:val="00497AB7"/>
    <w:rsid w:val="004A4CAC"/>
    <w:rsid w:val="004C36D8"/>
    <w:rsid w:val="004E6009"/>
    <w:rsid w:val="005109B3"/>
    <w:rsid w:val="00530280"/>
    <w:rsid w:val="00572839"/>
    <w:rsid w:val="00580A0F"/>
    <w:rsid w:val="005A054A"/>
    <w:rsid w:val="005E5541"/>
    <w:rsid w:val="00612423"/>
    <w:rsid w:val="006241CE"/>
    <w:rsid w:val="00643D56"/>
    <w:rsid w:val="0064568E"/>
    <w:rsid w:val="00657992"/>
    <w:rsid w:val="006679A6"/>
    <w:rsid w:val="006773C2"/>
    <w:rsid w:val="006830CB"/>
    <w:rsid w:val="00695440"/>
    <w:rsid w:val="00695A2B"/>
    <w:rsid w:val="006A57F3"/>
    <w:rsid w:val="006D57D4"/>
    <w:rsid w:val="006E445B"/>
    <w:rsid w:val="006F42D1"/>
    <w:rsid w:val="0070131B"/>
    <w:rsid w:val="00727387"/>
    <w:rsid w:val="007359BF"/>
    <w:rsid w:val="00756482"/>
    <w:rsid w:val="00794629"/>
    <w:rsid w:val="007A5047"/>
    <w:rsid w:val="007C0A2B"/>
    <w:rsid w:val="007E2623"/>
    <w:rsid w:val="007F2A01"/>
    <w:rsid w:val="00800392"/>
    <w:rsid w:val="00821485"/>
    <w:rsid w:val="008417E2"/>
    <w:rsid w:val="00853554"/>
    <w:rsid w:val="00861621"/>
    <w:rsid w:val="00866692"/>
    <w:rsid w:val="0087162F"/>
    <w:rsid w:val="00876B59"/>
    <w:rsid w:val="00877236"/>
    <w:rsid w:val="00885FB9"/>
    <w:rsid w:val="008863B3"/>
    <w:rsid w:val="008A28A6"/>
    <w:rsid w:val="008C7618"/>
    <w:rsid w:val="008C7AA6"/>
    <w:rsid w:val="008D6D83"/>
    <w:rsid w:val="008E2447"/>
    <w:rsid w:val="008F4691"/>
    <w:rsid w:val="008F6F47"/>
    <w:rsid w:val="00904E1D"/>
    <w:rsid w:val="009061C2"/>
    <w:rsid w:val="0090727B"/>
    <w:rsid w:val="00913173"/>
    <w:rsid w:val="00913B41"/>
    <w:rsid w:val="00927E34"/>
    <w:rsid w:val="00927E54"/>
    <w:rsid w:val="00932D0B"/>
    <w:rsid w:val="009378DA"/>
    <w:rsid w:val="00942E79"/>
    <w:rsid w:val="00962B47"/>
    <w:rsid w:val="00984B2F"/>
    <w:rsid w:val="00986FDC"/>
    <w:rsid w:val="00994D98"/>
    <w:rsid w:val="009A497D"/>
    <w:rsid w:val="009B01C2"/>
    <w:rsid w:val="009B34BC"/>
    <w:rsid w:val="009C3526"/>
    <w:rsid w:val="009C74B4"/>
    <w:rsid w:val="009D1742"/>
    <w:rsid w:val="009F3A07"/>
    <w:rsid w:val="00A25B83"/>
    <w:rsid w:val="00A31D56"/>
    <w:rsid w:val="00A459E4"/>
    <w:rsid w:val="00A56987"/>
    <w:rsid w:val="00A648FA"/>
    <w:rsid w:val="00A95CDE"/>
    <w:rsid w:val="00AB4943"/>
    <w:rsid w:val="00AC04C9"/>
    <w:rsid w:val="00AD69F8"/>
    <w:rsid w:val="00AE029C"/>
    <w:rsid w:val="00AE7200"/>
    <w:rsid w:val="00AE7FAE"/>
    <w:rsid w:val="00AF1A79"/>
    <w:rsid w:val="00B13BEA"/>
    <w:rsid w:val="00B23033"/>
    <w:rsid w:val="00B336CD"/>
    <w:rsid w:val="00B37176"/>
    <w:rsid w:val="00B42887"/>
    <w:rsid w:val="00B64A5B"/>
    <w:rsid w:val="00B664E4"/>
    <w:rsid w:val="00BA6215"/>
    <w:rsid w:val="00BD48DE"/>
    <w:rsid w:val="00BD4F53"/>
    <w:rsid w:val="00C02DF5"/>
    <w:rsid w:val="00C122D8"/>
    <w:rsid w:val="00C14C4F"/>
    <w:rsid w:val="00C2709C"/>
    <w:rsid w:val="00C32260"/>
    <w:rsid w:val="00C47EC4"/>
    <w:rsid w:val="00C52F9A"/>
    <w:rsid w:val="00C56685"/>
    <w:rsid w:val="00CA07F1"/>
    <w:rsid w:val="00CA5D74"/>
    <w:rsid w:val="00CB514D"/>
    <w:rsid w:val="00CD40FF"/>
    <w:rsid w:val="00CD5E70"/>
    <w:rsid w:val="00CF3BC9"/>
    <w:rsid w:val="00D17683"/>
    <w:rsid w:val="00D2501E"/>
    <w:rsid w:val="00D300F9"/>
    <w:rsid w:val="00D47E82"/>
    <w:rsid w:val="00D50F69"/>
    <w:rsid w:val="00D5701A"/>
    <w:rsid w:val="00D779AA"/>
    <w:rsid w:val="00D90831"/>
    <w:rsid w:val="00D93516"/>
    <w:rsid w:val="00DA5AD1"/>
    <w:rsid w:val="00DB05CA"/>
    <w:rsid w:val="00DB43E7"/>
    <w:rsid w:val="00DC362D"/>
    <w:rsid w:val="00DD0CF3"/>
    <w:rsid w:val="00DF4055"/>
    <w:rsid w:val="00E31A5A"/>
    <w:rsid w:val="00E4352D"/>
    <w:rsid w:val="00E625BE"/>
    <w:rsid w:val="00E726DB"/>
    <w:rsid w:val="00E80CB3"/>
    <w:rsid w:val="00E90428"/>
    <w:rsid w:val="00EB00E6"/>
    <w:rsid w:val="00EE06B1"/>
    <w:rsid w:val="00EE1BAE"/>
    <w:rsid w:val="00EF1DF2"/>
    <w:rsid w:val="00EF66C2"/>
    <w:rsid w:val="00F03876"/>
    <w:rsid w:val="00F2343A"/>
    <w:rsid w:val="00F30005"/>
    <w:rsid w:val="00F35554"/>
    <w:rsid w:val="00F43EA4"/>
    <w:rsid w:val="00F658A8"/>
    <w:rsid w:val="00F75CB7"/>
    <w:rsid w:val="00F80FF6"/>
    <w:rsid w:val="00F97E5F"/>
    <w:rsid w:val="00FA6945"/>
    <w:rsid w:val="00FB7345"/>
    <w:rsid w:val="00FC0883"/>
    <w:rsid w:val="00FC1914"/>
    <w:rsid w:val="00FC4C92"/>
    <w:rsid w:val="00FD6742"/>
    <w:rsid w:val="00FD6DE7"/>
    <w:rsid w:val="00FE41DA"/>
    <w:rsid w:val="00FE46C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6</cp:revision>
  <cp:lastPrinted>2025-01-21T15:42:00Z</cp:lastPrinted>
  <dcterms:created xsi:type="dcterms:W3CDTF">2025-08-08T12:25:00Z</dcterms:created>
  <dcterms:modified xsi:type="dcterms:W3CDTF">2025-09-15T14:45:00Z</dcterms:modified>
</cp:coreProperties>
</file>